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51482" w14:textId="77777777" w:rsidR="00CD2891" w:rsidRPr="00454B46" w:rsidRDefault="00CD2891" w:rsidP="008D1625">
      <w:pPr>
        <w:pStyle w:val="MediumGrid21"/>
        <w:spacing w:line="360" w:lineRule="auto"/>
        <w:ind w:left="2160"/>
        <w:rPr>
          <w:rFonts w:ascii="Times New Roman" w:hAnsi="Times New Roman" w:cs="Times New Roman"/>
          <w:sz w:val="24"/>
          <w:szCs w:val="24"/>
        </w:rPr>
      </w:pPr>
      <w:r w:rsidRPr="00454B46">
        <w:rPr>
          <w:rFonts w:ascii="Times New Roman" w:hAnsi="Times New Roman" w:cs="Times New Roman"/>
          <w:sz w:val="24"/>
          <w:szCs w:val="24"/>
        </w:rPr>
        <w:t xml:space="preserve">      </w:t>
      </w:r>
      <w:r w:rsidR="000864DF" w:rsidRPr="00454B46">
        <w:rPr>
          <w:rFonts w:ascii="Times New Roman" w:hAnsi="Times New Roman" w:cs="Times New Roman"/>
          <w:sz w:val="24"/>
          <w:szCs w:val="24"/>
        </w:rPr>
        <w:t xml:space="preserve">          </w:t>
      </w:r>
      <w:r w:rsidRPr="00454B46">
        <w:rPr>
          <w:rFonts w:ascii="Times New Roman" w:hAnsi="Times New Roman" w:cs="Times New Roman"/>
          <w:sz w:val="24"/>
          <w:szCs w:val="24"/>
        </w:rPr>
        <w:t xml:space="preserve">MEMORANDUM IN SUPPORT </w:t>
      </w:r>
    </w:p>
    <w:p w14:paraId="09607035" w14:textId="672FA523" w:rsidR="00CD2891" w:rsidRPr="00454B46" w:rsidRDefault="00251762" w:rsidP="008D1625">
      <w:pPr>
        <w:spacing w:after="240" w:line="360" w:lineRule="auto"/>
        <w:jc w:val="center"/>
        <w:rPr>
          <w:rFonts w:ascii="Times New Roman" w:hAnsi="Times New Roman" w:cs="Times New Roman"/>
          <w:b/>
          <w:sz w:val="24"/>
          <w:szCs w:val="24"/>
        </w:rPr>
      </w:pPr>
      <w:r w:rsidRPr="00251762">
        <w:rPr>
          <w:rFonts w:ascii="Courier New" w:eastAsia="Times New Roman" w:hAnsi="Courier New" w:cs="Courier New"/>
          <w:color w:val="111111"/>
          <w:sz w:val="26"/>
          <w:szCs w:val="26"/>
        </w:rPr>
        <w:br/>
      </w:r>
      <w:r>
        <w:rPr>
          <w:rFonts w:ascii="Times New Roman" w:hAnsi="Times New Roman" w:cs="Times New Roman"/>
          <w:b/>
          <w:sz w:val="24"/>
          <w:szCs w:val="24"/>
        </w:rPr>
        <w:t>A07069 (Hunter)/</w:t>
      </w:r>
      <w:r w:rsidR="00993E38" w:rsidRPr="00454B46">
        <w:rPr>
          <w:rFonts w:ascii="Times New Roman" w:hAnsi="Times New Roman" w:cs="Times New Roman"/>
          <w:b/>
          <w:sz w:val="24"/>
          <w:szCs w:val="24"/>
        </w:rPr>
        <w:t>S6</w:t>
      </w:r>
      <w:r w:rsidR="0096723F" w:rsidRPr="00454B46">
        <w:rPr>
          <w:rFonts w:ascii="Times New Roman" w:hAnsi="Times New Roman" w:cs="Times New Roman"/>
          <w:b/>
          <w:sz w:val="24"/>
          <w:szCs w:val="24"/>
        </w:rPr>
        <w:t>040</w:t>
      </w:r>
      <w:r w:rsidR="00993E38" w:rsidRPr="00454B46">
        <w:rPr>
          <w:rFonts w:ascii="Times New Roman" w:hAnsi="Times New Roman" w:cs="Times New Roman"/>
          <w:b/>
          <w:sz w:val="24"/>
          <w:szCs w:val="24"/>
        </w:rPr>
        <w:t xml:space="preserve"> (</w:t>
      </w:r>
      <w:r w:rsidR="0096723F" w:rsidRPr="00454B46">
        <w:rPr>
          <w:rFonts w:ascii="Times New Roman" w:hAnsi="Times New Roman" w:cs="Times New Roman"/>
          <w:b/>
          <w:sz w:val="24"/>
          <w:szCs w:val="24"/>
        </w:rPr>
        <w:t>Krueger</w:t>
      </w:r>
      <w:r w:rsidR="00993E38" w:rsidRPr="00454B46">
        <w:rPr>
          <w:rFonts w:ascii="Times New Roman" w:hAnsi="Times New Roman" w:cs="Times New Roman"/>
          <w:b/>
          <w:sz w:val="24"/>
          <w:szCs w:val="24"/>
        </w:rPr>
        <w:t>)</w:t>
      </w:r>
    </w:p>
    <w:p w14:paraId="6B26BC6A" w14:textId="77777777" w:rsidR="003F4C0C" w:rsidRPr="00454B46" w:rsidRDefault="003F4C0C" w:rsidP="008D1625">
      <w:pPr>
        <w:spacing w:line="360" w:lineRule="auto"/>
        <w:rPr>
          <w:rFonts w:ascii="Times New Roman" w:hAnsi="Times New Roman" w:cs="Times New Roman"/>
          <w:b/>
          <w:sz w:val="24"/>
          <w:szCs w:val="24"/>
        </w:rPr>
      </w:pPr>
    </w:p>
    <w:p w14:paraId="7BD94A2E" w14:textId="6521DD7C" w:rsidR="0096723F" w:rsidRPr="00454B46" w:rsidRDefault="0096723F" w:rsidP="008D1625">
      <w:pPr>
        <w:spacing w:line="360" w:lineRule="auto"/>
        <w:jc w:val="center"/>
        <w:rPr>
          <w:rFonts w:ascii="Times New Roman" w:hAnsi="Times New Roman" w:cs="Times New Roman"/>
          <w:i/>
          <w:iCs/>
          <w:sz w:val="24"/>
          <w:szCs w:val="24"/>
        </w:rPr>
      </w:pPr>
      <w:r w:rsidRPr="00454B46">
        <w:rPr>
          <w:rFonts w:ascii="Times New Roman" w:hAnsi="Times New Roman" w:cs="Times New Roman"/>
          <w:i/>
          <w:iCs/>
          <w:color w:val="666666"/>
          <w:sz w:val="24"/>
          <w:szCs w:val="24"/>
          <w:shd w:val="clear" w:color="auto" w:fill="FFFFFF"/>
        </w:rPr>
        <w:t>Enacts the sex trade survivors justice and equality act</w:t>
      </w:r>
    </w:p>
    <w:p w14:paraId="43599DF2" w14:textId="77777777" w:rsidR="0096723F" w:rsidRPr="00454B46" w:rsidRDefault="0096723F" w:rsidP="008D1625">
      <w:pPr>
        <w:spacing w:line="360" w:lineRule="auto"/>
        <w:ind w:firstLine="720"/>
        <w:jc w:val="center"/>
        <w:rPr>
          <w:rFonts w:ascii="Times New Roman" w:hAnsi="Times New Roman" w:cs="Times New Roman"/>
          <w:i/>
          <w:iCs/>
          <w:sz w:val="24"/>
          <w:szCs w:val="24"/>
        </w:rPr>
      </w:pPr>
    </w:p>
    <w:p w14:paraId="7322D1FA" w14:textId="6076E5C1" w:rsidR="007B3940" w:rsidRPr="00454B46" w:rsidRDefault="00CD2891" w:rsidP="008D1625">
      <w:pPr>
        <w:spacing w:line="360" w:lineRule="auto"/>
        <w:ind w:firstLine="720"/>
        <w:rPr>
          <w:rFonts w:ascii="Times New Roman" w:hAnsi="Times New Roman" w:cs="Times New Roman"/>
          <w:sz w:val="24"/>
          <w:szCs w:val="24"/>
        </w:rPr>
      </w:pPr>
      <w:r w:rsidRPr="00454B46">
        <w:rPr>
          <w:rFonts w:ascii="Times New Roman" w:hAnsi="Times New Roman" w:cs="Times New Roman"/>
          <w:sz w:val="24"/>
          <w:szCs w:val="24"/>
        </w:rPr>
        <w:t xml:space="preserve">Covenant House New York </w:t>
      </w:r>
      <w:r w:rsidR="00993E38" w:rsidRPr="00454B46">
        <w:rPr>
          <w:rFonts w:ascii="Times New Roman" w:hAnsi="Times New Roman" w:cs="Times New Roman"/>
          <w:sz w:val="24"/>
          <w:szCs w:val="24"/>
        </w:rPr>
        <w:t xml:space="preserve">(CHNY) </w:t>
      </w:r>
      <w:r w:rsidRPr="00454B46">
        <w:rPr>
          <w:rFonts w:ascii="Times New Roman" w:hAnsi="Times New Roman" w:cs="Times New Roman"/>
          <w:sz w:val="24"/>
          <w:szCs w:val="24"/>
        </w:rPr>
        <w:t xml:space="preserve">has served </w:t>
      </w:r>
      <w:r w:rsidR="00334127" w:rsidRPr="00454B46">
        <w:rPr>
          <w:rFonts w:ascii="Times New Roman" w:hAnsi="Times New Roman" w:cs="Times New Roman"/>
          <w:sz w:val="24"/>
          <w:szCs w:val="24"/>
        </w:rPr>
        <w:t xml:space="preserve">young people experiencing homelessness </w:t>
      </w:r>
      <w:r w:rsidR="00DD76BD" w:rsidRPr="00454B46">
        <w:rPr>
          <w:rFonts w:ascii="Times New Roman" w:hAnsi="Times New Roman" w:cs="Times New Roman"/>
          <w:sz w:val="24"/>
          <w:szCs w:val="24"/>
        </w:rPr>
        <w:t>in New</w:t>
      </w:r>
      <w:r w:rsidRPr="00454B46">
        <w:rPr>
          <w:rFonts w:ascii="Times New Roman" w:hAnsi="Times New Roman" w:cs="Times New Roman"/>
          <w:sz w:val="24"/>
          <w:szCs w:val="24"/>
        </w:rPr>
        <w:t xml:space="preserve"> York City since our formation in 1972.</w:t>
      </w:r>
      <w:r w:rsidR="00334127" w:rsidRPr="00454B46">
        <w:rPr>
          <w:rFonts w:ascii="Times New Roman" w:hAnsi="Times New Roman" w:cs="Times New Roman"/>
          <w:sz w:val="24"/>
          <w:szCs w:val="24"/>
        </w:rPr>
        <w:t xml:space="preserve"> During this past year, CHNY served over 1,600 young people in our residential programs, as well as through our aftercare and outreach efforts. On a nightly basis, we provide shelter to approximately 300 young people, </w:t>
      </w:r>
      <w:r w:rsidR="00334127" w:rsidRPr="00454B46">
        <w:rPr>
          <w:rFonts w:ascii="Times New Roman" w:hAnsi="Times New Roman" w:cs="Times New Roman"/>
          <w:sz w:val="24"/>
          <w:szCs w:val="24"/>
          <w:u w:color="000000"/>
        </w:rPr>
        <w:t xml:space="preserve">including, LGBTQ youth and pregnant women and mothers with their children as well as survivors of human trafficking/commercial sexual </w:t>
      </w:r>
      <w:r w:rsidR="007B3940" w:rsidRPr="00454B46">
        <w:rPr>
          <w:rFonts w:ascii="Times New Roman" w:hAnsi="Times New Roman" w:cs="Times New Roman"/>
          <w:sz w:val="24"/>
          <w:szCs w:val="24"/>
          <w:u w:color="000000"/>
        </w:rPr>
        <w:t>exploitation.</w:t>
      </w:r>
      <w:r w:rsidRPr="00454B46">
        <w:rPr>
          <w:rFonts w:ascii="Times New Roman" w:hAnsi="Times New Roman" w:cs="Times New Roman"/>
          <w:sz w:val="24"/>
          <w:szCs w:val="24"/>
        </w:rPr>
        <w:t xml:space="preserve"> Our internal Legal and Advocacy Department, along with our Social Service </w:t>
      </w:r>
      <w:r w:rsidR="00993E38" w:rsidRPr="00454B46">
        <w:rPr>
          <w:rFonts w:ascii="Times New Roman" w:hAnsi="Times New Roman" w:cs="Times New Roman"/>
          <w:sz w:val="24"/>
          <w:szCs w:val="24"/>
        </w:rPr>
        <w:t xml:space="preserve">and Residential </w:t>
      </w:r>
      <w:r w:rsidRPr="00454B46">
        <w:rPr>
          <w:rFonts w:ascii="Times New Roman" w:hAnsi="Times New Roman" w:cs="Times New Roman"/>
          <w:sz w:val="24"/>
          <w:szCs w:val="24"/>
        </w:rPr>
        <w:t xml:space="preserve">programs, directly serve our homeless youth to help them create stable environments with the goal of ensuring that their homelessness will not dictate a future path of </w:t>
      </w:r>
      <w:r w:rsidR="00DD76BD" w:rsidRPr="00454B46">
        <w:rPr>
          <w:rFonts w:ascii="Times New Roman" w:hAnsi="Times New Roman" w:cs="Times New Roman"/>
          <w:sz w:val="24"/>
          <w:szCs w:val="24"/>
        </w:rPr>
        <w:t>powerlessness. Rather</w:t>
      </w:r>
      <w:r w:rsidR="00334127" w:rsidRPr="00454B46">
        <w:rPr>
          <w:rFonts w:ascii="Times New Roman" w:hAnsi="Times New Roman" w:cs="Times New Roman"/>
          <w:sz w:val="24"/>
          <w:szCs w:val="24"/>
        </w:rPr>
        <w:t xml:space="preserve">, our services, </w:t>
      </w:r>
      <w:r w:rsidR="007B3940" w:rsidRPr="00454B46">
        <w:rPr>
          <w:rFonts w:ascii="Times New Roman" w:hAnsi="Times New Roman" w:cs="Times New Roman"/>
          <w:sz w:val="24"/>
          <w:szCs w:val="24"/>
        </w:rPr>
        <w:t>programming and</w:t>
      </w:r>
      <w:r w:rsidR="00334127" w:rsidRPr="00454B46">
        <w:rPr>
          <w:rFonts w:ascii="Times New Roman" w:hAnsi="Times New Roman" w:cs="Times New Roman"/>
          <w:sz w:val="24"/>
          <w:szCs w:val="24"/>
        </w:rPr>
        <w:t xml:space="preserve"> </w:t>
      </w:r>
      <w:r w:rsidR="007B3940" w:rsidRPr="00454B46">
        <w:rPr>
          <w:rFonts w:ascii="Times New Roman" w:hAnsi="Times New Roman" w:cs="Times New Roman"/>
          <w:sz w:val="24"/>
          <w:szCs w:val="24"/>
        </w:rPr>
        <w:t>staff motivate</w:t>
      </w:r>
      <w:r w:rsidRPr="00454B46">
        <w:rPr>
          <w:rFonts w:ascii="Times New Roman" w:hAnsi="Times New Roman" w:cs="Times New Roman"/>
          <w:sz w:val="24"/>
          <w:szCs w:val="24"/>
        </w:rPr>
        <w:t xml:space="preserve"> and inspire </w:t>
      </w:r>
      <w:r w:rsidR="007B3940" w:rsidRPr="00454B46">
        <w:rPr>
          <w:rFonts w:ascii="Times New Roman" w:hAnsi="Times New Roman" w:cs="Times New Roman"/>
          <w:sz w:val="24"/>
          <w:szCs w:val="24"/>
        </w:rPr>
        <w:t>youth to</w:t>
      </w:r>
      <w:r w:rsidRPr="00454B46">
        <w:rPr>
          <w:rFonts w:ascii="Times New Roman" w:hAnsi="Times New Roman" w:cs="Times New Roman"/>
          <w:sz w:val="24"/>
          <w:szCs w:val="24"/>
        </w:rPr>
        <w:t xml:space="preserve"> find their place in society and to thrive within it. </w:t>
      </w:r>
      <w:r w:rsidR="004F39BE" w:rsidRPr="00454B46">
        <w:rPr>
          <w:rFonts w:ascii="Times New Roman" w:hAnsi="Times New Roman" w:cs="Times New Roman"/>
          <w:sz w:val="24"/>
          <w:szCs w:val="24"/>
        </w:rPr>
        <w:t xml:space="preserve">We are proud to be part of an international federation that serves </w:t>
      </w:r>
      <w:r w:rsidR="00370868">
        <w:rPr>
          <w:rFonts w:ascii="Times New Roman" w:hAnsi="Times New Roman" w:cs="Times New Roman"/>
          <w:sz w:val="24"/>
          <w:szCs w:val="24"/>
        </w:rPr>
        <w:t>children and</w:t>
      </w:r>
      <w:r w:rsidR="004F39BE" w:rsidRPr="00454B46">
        <w:rPr>
          <w:rFonts w:ascii="Times New Roman" w:hAnsi="Times New Roman" w:cs="Times New Roman"/>
          <w:sz w:val="24"/>
          <w:szCs w:val="24"/>
        </w:rPr>
        <w:t xml:space="preserve"> youth </w:t>
      </w:r>
      <w:r w:rsidR="00370868">
        <w:rPr>
          <w:rFonts w:ascii="Times New Roman" w:hAnsi="Times New Roman" w:cs="Times New Roman"/>
          <w:sz w:val="24"/>
          <w:szCs w:val="24"/>
        </w:rPr>
        <w:t>experiencing homelessness</w:t>
      </w:r>
      <w:r w:rsidR="00615A74">
        <w:rPr>
          <w:rFonts w:ascii="Times New Roman" w:hAnsi="Times New Roman" w:cs="Times New Roman"/>
          <w:sz w:val="24"/>
          <w:szCs w:val="24"/>
        </w:rPr>
        <w:t xml:space="preserve"> and trafficking</w:t>
      </w:r>
      <w:r w:rsidR="00370868">
        <w:rPr>
          <w:rFonts w:ascii="Times New Roman" w:hAnsi="Times New Roman" w:cs="Times New Roman"/>
          <w:sz w:val="24"/>
          <w:szCs w:val="24"/>
        </w:rPr>
        <w:t xml:space="preserve"> </w:t>
      </w:r>
      <w:r w:rsidR="004F39BE" w:rsidRPr="00454B46">
        <w:rPr>
          <w:rFonts w:ascii="Times New Roman" w:hAnsi="Times New Roman" w:cs="Times New Roman"/>
          <w:sz w:val="24"/>
          <w:szCs w:val="24"/>
        </w:rPr>
        <w:t>across the Americas.</w:t>
      </w:r>
    </w:p>
    <w:p w14:paraId="19DE67D9" w14:textId="633C1C85" w:rsidR="007B3940" w:rsidRPr="00454B46" w:rsidRDefault="007B3940" w:rsidP="008D1625">
      <w:pPr>
        <w:spacing w:line="360" w:lineRule="auto"/>
        <w:ind w:firstLine="720"/>
        <w:rPr>
          <w:rFonts w:ascii="Times New Roman" w:hAnsi="Times New Roman" w:cs="Times New Roman"/>
          <w:sz w:val="24"/>
          <w:szCs w:val="24"/>
        </w:rPr>
      </w:pPr>
    </w:p>
    <w:p w14:paraId="141F0BD6" w14:textId="6C92B839" w:rsidR="003F4C0C" w:rsidRPr="00454B46" w:rsidRDefault="004F39BE" w:rsidP="008D1625">
      <w:pPr>
        <w:spacing w:line="360" w:lineRule="auto"/>
        <w:ind w:firstLine="720"/>
        <w:jc w:val="center"/>
        <w:rPr>
          <w:rFonts w:ascii="Times New Roman" w:hAnsi="Times New Roman" w:cs="Times New Roman"/>
          <w:b/>
          <w:bCs/>
          <w:sz w:val="24"/>
          <w:szCs w:val="24"/>
        </w:rPr>
      </w:pPr>
      <w:r w:rsidRPr="00454B46">
        <w:rPr>
          <w:rFonts w:ascii="Times New Roman" w:hAnsi="Times New Roman" w:cs="Times New Roman"/>
          <w:b/>
          <w:bCs/>
          <w:sz w:val="24"/>
          <w:szCs w:val="24"/>
        </w:rPr>
        <w:t xml:space="preserve">The </w:t>
      </w:r>
      <w:r w:rsidR="005E5A57">
        <w:rPr>
          <w:rFonts w:ascii="Times New Roman" w:hAnsi="Times New Roman" w:cs="Times New Roman"/>
          <w:b/>
          <w:bCs/>
          <w:sz w:val="24"/>
          <w:szCs w:val="24"/>
        </w:rPr>
        <w:t>R</w:t>
      </w:r>
      <w:r w:rsidRPr="00454B46">
        <w:rPr>
          <w:rFonts w:ascii="Times New Roman" w:hAnsi="Times New Roman" w:cs="Times New Roman"/>
          <w:b/>
          <w:bCs/>
          <w:sz w:val="24"/>
          <w:szCs w:val="24"/>
        </w:rPr>
        <w:t xml:space="preserve">elationship between </w:t>
      </w:r>
      <w:r w:rsidR="005E5A57">
        <w:rPr>
          <w:rFonts w:ascii="Times New Roman" w:hAnsi="Times New Roman" w:cs="Times New Roman"/>
          <w:b/>
          <w:bCs/>
          <w:sz w:val="24"/>
          <w:szCs w:val="24"/>
        </w:rPr>
        <w:t>H</w:t>
      </w:r>
      <w:r w:rsidRPr="00454B46">
        <w:rPr>
          <w:rFonts w:ascii="Times New Roman" w:hAnsi="Times New Roman" w:cs="Times New Roman"/>
          <w:b/>
          <w:bCs/>
          <w:sz w:val="24"/>
          <w:szCs w:val="24"/>
        </w:rPr>
        <w:t xml:space="preserve">omelessness, </w:t>
      </w:r>
      <w:r w:rsidR="005E5A57">
        <w:rPr>
          <w:rFonts w:ascii="Times New Roman" w:hAnsi="Times New Roman" w:cs="Times New Roman"/>
          <w:b/>
          <w:bCs/>
          <w:sz w:val="24"/>
          <w:szCs w:val="24"/>
        </w:rPr>
        <w:t>C</w:t>
      </w:r>
      <w:r w:rsidRPr="00454B46">
        <w:rPr>
          <w:rFonts w:ascii="Times New Roman" w:hAnsi="Times New Roman" w:cs="Times New Roman"/>
          <w:b/>
          <w:bCs/>
          <w:sz w:val="24"/>
          <w:szCs w:val="24"/>
        </w:rPr>
        <w:t xml:space="preserve">ommercial </w:t>
      </w:r>
      <w:r w:rsidR="005E5A57">
        <w:rPr>
          <w:rFonts w:ascii="Times New Roman" w:hAnsi="Times New Roman" w:cs="Times New Roman"/>
          <w:b/>
          <w:bCs/>
          <w:sz w:val="24"/>
          <w:szCs w:val="24"/>
        </w:rPr>
        <w:t>S</w:t>
      </w:r>
      <w:r w:rsidRPr="00454B46">
        <w:rPr>
          <w:rFonts w:ascii="Times New Roman" w:hAnsi="Times New Roman" w:cs="Times New Roman"/>
          <w:b/>
          <w:bCs/>
          <w:sz w:val="24"/>
          <w:szCs w:val="24"/>
        </w:rPr>
        <w:t xml:space="preserve">ex and </w:t>
      </w:r>
      <w:r w:rsidR="005E5A57">
        <w:rPr>
          <w:rFonts w:ascii="Times New Roman" w:hAnsi="Times New Roman" w:cs="Times New Roman"/>
          <w:b/>
          <w:bCs/>
          <w:sz w:val="24"/>
          <w:szCs w:val="24"/>
        </w:rPr>
        <w:t>H</w:t>
      </w:r>
      <w:r w:rsidRPr="00454B46">
        <w:rPr>
          <w:rFonts w:ascii="Times New Roman" w:hAnsi="Times New Roman" w:cs="Times New Roman"/>
          <w:b/>
          <w:bCs/>
          <w:sz w:val="24"/>
          <w:szCs w:val="24"/>
        </w:rPr>
        <w:t xml:space="preserve">uman </w:t>
      </w:r>
      <w:r w:rsidR="005E5A57">
        <w:rPr>
          <w:rFonts w:ascii="Times New Roman" w:hAnsi="Times New Roman" w:cs="Times New Roman"/>
          <w:b/>
          <w:bCs/>
          <w:sz w:val="24"/>
          <w:szCs w:val="24"/>
        </w:rPr>
        <w:t>T</w:t>
      </w:r>
      <w:r w:rsidRPr="00454B46">
        <w:rPr>
          <w:rFonts w:ascii="Times New Roman" w:hAnsi="Times New Roman" w:cs="Times New Roman"/>
          <w:b/>
          <w:bCs/>
          <w:sz w:val="24"/>
          <w:szCs w:val="24"/>
        </w:rPr>
        <w:t xml:space="preserve">rafficking by the </w:t>
      </w:r>
      <w:r w:rsidR="005E5A57">
        <w:rPr>
          <w:rFonts w:ascii="Times New Roman" w:hAnsi="Times New Roman" w:cs="Times New Roman"/>
          <w:b/>
          <w:bCs/>
          <w:sz w:val="24"/>
          <w:szCs w:val="24"/>
        </w:rPr>
        <w:t>N</w:t>
      </w:r>
      <w:r w:rsidRPr="00454B46">
        <w:rPr>
          <w:rFonts w:ascii="Times New Roman" w:hAnsi="Times New Roman" w:cs="Times New Roman"/>
          <w:b/>
          <w:bCs/>
          <w:sz w:val="24"/>
          <w:szCs w:val="24"/>
        </w:rPr>
        <w:t>umbers</w:t>
      </w:r>
    </w:p>
    <w:p w14:paraId="1ACD7561" w14:textId="77777777" w:rsidR="004F39BE" w:rsidRPr="00454B46" w:rsidRDefault="004F39BE" w:rsidP="008D1625">
      <w:pPr>
        <w:spacing w:line="360" w:lineRule="auto"/>
        <w:ind w:firstLine="720"/>
        <w:jc w:val="center"/>
        <w:rPr>
          <w:rFonts w:ascii="Times New Roman" w:hAnsi="Times New Roman" w:cs="Times New Roman"/>
          <w:sz w:val="24"/>
          <w:szCs w:val="24"/>
        </w:rPr>
      </w:pPr>
    </w:p>
    <w:p w14:paraId="18B24075" w14:textId="3782F7E6" w:rsidR="003F4C0C" w:rsidRPr="00454B46" w:rsidRDefault="004F39BE" w:rsidP="008D1625">
      <w:pPr>
        <w:spacing w:line="360" w:lineRule="auto"/>
        <w:ind w:firstLine="720"/>
        <w:rPr>
          <w:rFonts w:ascii="Times New Roman" w:hAnsi="Times New Roman" w:cs="Times New Roman"/>
          <w:sz w:val="24"/>
          <w:szCs w:val="24"/>
        </w:rPr>
      </w:pPr>
      <w:r w:rsidRPr="00454B46">
        <w:rPr>
          <w:rFonts w:ascii="Times New Roman" w:hAnsi="Times New Roman" w:cs="Times New Roman"/>
          <w:sz w:val="24"/>
          <w:szCs w:val="24"/>
        </w:rPr>
        <w:t xml:space="preserve">A significant number of the young people experiencing homelessness served by the Covenant House </w:t>
      </w:r>
      <w:r w:rsidR="00D142C3">
        <w:rPr>
          <w:rFonts w:ascii="Times New Roman" w:hAnsi="Times New Roman" w:cs="Times New Roman"/>
          <w:sz w:val="24"/>
          <w:szCs w:val="24"/>
        </w:rPr>
        <w:t>f</w:t>
      </w:r>
      <w:r w:rsidR="00D142C3" w:rsidRPr="00454B46">
        <w:rPr>
          <w:rFonts w:ascii="Times New Roman" w:hAnsi="Times New Roman" w:cs="Times New Roman"/>
          <w:sz w:val="24"/>
          <w:szCs w:val="24"/>
        </w:rPr>
        <w:t xml:space="preserve">ederation </w:t>
      </w:r>
      <w:r w:rsidRPr="00454B46">
        <w:rPr>
          <w:rFonts w:ascii="Times New Roman" w:hAnsi="Times New Roman" w:cs="Times New Roman"/>
          <w:sz w:val="24"/>
          <w:szCs w:val="24"/>
        </w:rPr>
        <w:t>have had experiences that fit both the New</w:t>
      </w:r>
      <w:r w:rsidR="00B40700">
        <w:rPr>
          <w:rFonts w:ascii="Times New Roman" w:hAnsi="Times New Roman" w:cs="Times New Roman"/>
          <w:sz w:val="24"/>
          <w:szCs w:val="24"/>
        </w:rPr>
        <w:t xml:space="preserve"> York</w:t>
      </w:r>
      <w:r w:rsidRPr="00454B46">
        <w:rPr>
          <w:rFonts w:ascii="Times New Roman" w:hAnsi="Times New Roman" w:cs="Times New Roman"/>
          <w:sz w:val="24"/>
          <w:szCs w:val="24"/>
        </w:rPr>
        <w:t xml:space="preserve"> State and US federal definitions of human trafficking/severe forms of human trafficking.  In fact, recent s</w:t>
      </w:r>
      <w:r w:rsidR="003F4C0C" w:rsidRPr="00454B46">
        <w:rPr>
          <w:rFonts w:ascii="Times New Roman" w:hAnsi="Times New Roman" w:cs="Times New Roman"/>
          <w:sz w:val="24"/>
          <w:szCs w:val="24"/>
        </w:rPr>
        <w:t>tudies of our young people across 1</w:t>
      </w:r>
      <w:r w:rsidR="006D5042">
        <w:rPr>
          <w:rFonts w:ascii="Times New Roman" w:hAnsi="Times New Roman" w:cs="Times New Roman"/>
          <w:sz w:val="24"/>
          <w:szCs w:val="24"/>
        </w:rPr>
        <w:t>4</w:t>
      </w:r>
      <w:r w:rsidR="003F4C0C" w:rsidRPr="00454B46">
        <w:rPr>
          <w:rFonts w:ascii="Times New Roman" w:hAnsi="Times New Roman" w:cs="Times New Roman"/>
          <w:sz w:val="24"/>
          <w:szCs w:val="24"/>
        </w:rPr>
        <w:t xml:space="preserve"> cities by researchers at Fordham University, the University of Pennsylvania’s Field Center for Children’s Policy, Practice and Research</w:t>
      </w:r>
      <w:r w:rsidR="00D142C3">
        <w:rPr>
          <w:rFonts w:ascii="Times New Roman" w:hAnsi="Times New Roman" w:cs="Times New Roman"/>
          <w:sz w:val="24"/>
          <w:szCs w:val="24"/>
        </w:rPr>
        <w:t>,</w:t>
      </w:r>
      <w:r w:rsidR="003F4C0C" w:rsidRPr="00454B46">
        <w:rPr>
          <w:rFonts w:ascii="Times New Roman" w:hAnsi="Times New Roman" w:cs="Times New Roman"/>
          <w:sz w:val="24"/>
          <w:szCs w:val="24"/>
        </w:rPr>
        <w:t xml:space="preserve"> and Loyola University of New Orleans have found that on average between 14 and 19% of our young people have had experiences that fit the federal definition of severe forms of trafficking.  Another 9-19%, while not fitting the federal definition of severe forms of human trafficking, ha</w:t>
      </w:r>
      <w:r w:rsidR="005330E6">
        <w:rPr>
          <w:rFonts w:ascii="Times New Roman" w:hAnsi="Times New Roman" w:cs="Times New Roman"/>
          <w:sz w:val="24"/>
          <w:szCs w:val="24"/>
        </w:rPr>
        <w:t>ve</w:t>
      </w:r>
      <w:r w:rsidR="003F4C0C" w:rsidRPr="00454B46">
        <w:rPr>
          <w:rFonts w:ascii="Times New Roman" w:hAnsi="Times New Roman" w:cs="Times New Roman"/>
          <w:sz w:val="24"/>
          <w:szCs w:val="24"/>
        </w:rPr>
        <w:t xml:space="preserve"> at least </w:t>
      </w:r>
      <w:r w:rsidR="003F4C0C" w:rsidRPr="00454B46">
        <w:rPr>
          <w:rFonts w:ascii="Times New Roman" w:hAnsi="Times New Roman" w:cs="Times New Roman"/>
          <w:sz w:val="24"/>
          <w:szCs w:val="24"/>
        </w:rPr>
        <w:lastRenderedPageBreak/>
        <w:t>one point in their life felt so desperate that they believed they had no choice but to trade sex for something of value.</w:t>
      </w:r>
      <w:r w:rsidR="00661A16" w:rsidRPr="00454B46">
        <w:rPr>
          <w:rStyle w:val="FootnoteReference"/>
          <w:rFonts w:ascii="Times New Roman" w:hAnsi="Times New Roman" w:cs="Times New Roman"/>
          <w:sz w:val="24"/>
          <w:szCs w:val="24"/>
        </w:rPr>
        <w:footnoteReference w:id="1"/>
      </w:r>
      <w:r w:rsidR="002023A1" w:rsidRPr="00454B46">
        <w:rPr>
          <w:rStyle w:val="FootnoteReference"/>
          <w:rFonts w:ascii="Times New Roman" w:hAnsi="Times New Roman" w:cs="Times New Roman"/>
          <w:sz w:val="24"/>
          <w:szCs w:val="24"/>
        </w:rPr>
        <w:footnoteReference w:id="2"/>
      </w:r>
      <w:r w:rsidR="007415BE" w:rsidRPr="00454B46">
        <w:rPr>
          <w:rStyle w:val="FootnoteReference"/>
          <w:rFonts w:ascii="Times New Roman" w:hAnsi="Times New Roman" w:cs="Times New Roman"/>
          <w:sz w:val="24"/>
          <w:szCs w:val="24"/>
        </w:rPr>
        <w:footnoteReference w:id="3"/>
      </w:r>
      <w:r w:rsidR="003F4C0C" w:rsidRPr="00454B46">
        <w:rPr>
          <w:rFonts w:ascii="Times New Roman" w:hAnsi="Times New Roman" w:cs="Times New Roman"/>
          <w:sz w:val="24"/>
          <w:szCs w:val="24"/>
        </w:rPr>
        <w:t xml:space="preserve"> All studies found that our LGBTQ youth were at especially high risk. </w:t>
      </w:r>
    </w:p>
    <w:p w14:paraId="1B3F4F90" w14:textId="66DBFE88" w:rsidR="004F39BE" w:rsidRPr="00454B46" w:rsidRDefault="004F39BE" w:rsidP="008D1625">
      <w:pPr>
        <w:spacing w:line="360" w:lineRule="auto"/>
        <w:ind w:firstLine="720"/>
        <w:rPr>
          <w:rFonts w:ascii="Times New Roman" w:hAnsi="Times New Roman" w:cs="Times New Roman"/>
          <w:sz w:val="24"/>
          <w:szCs w:val="24"/>
        </w:rPr>
      </w:pPr>
    </w:p>
    <w:p w14:paraId="20C0A297" w14:textId="07181513" w:rsidR="004F39BE" w:rsidRPr="00454B46" w:rsidRDefault="004F39BE" w:rsidP="008D1625">
      <w:pPr>
        <w:spacing w:line="360" w:lineRule="auto"/>
        <w:ind w:firstLine="720"/>
        <w:jc w:val="center"/>
        <w:rPr>
          <w:rFonts w:ascii="Times New Roman" w:hAnsi="Times New Roman" w:cs="Times New Roman"/>
          <w:b/>
          <w:bCs/>
          <w:sz w:val="24"/>
          <w:szCs w:val="24"/>
        </w:rPr>
      </w:pPr>
      <w:r w:rsidRPr="00454B46">
        <w:rPr>
          <w:rFonts w:ascii="Times New Roman" w:hAnsi="Times New Roman" w:cs="Times New Roman"/>
          <w:b/>
          <w:bCs/>
          <w:sz w:val="24"/>
          <w:szCs w:val="24"/>
        </w:rPr>
        <w:t xml:space="preserve">People in the Sex Trade Need Housing/Social Services </w:t>
      </w:r>
      <w:r w:rsidR="00FD6CEF">
        <w:rPr>
          <w:rFonts w:ascii="Times New Roman" w:hAnsi="Times New Roman" w:cs="Times New Roman"/>
          <w:b/>
          <w:bCs/>
          <w:sz w:val="24"/>
          <w:szCs w:val="24"/>
        </w:rPr>
        <w:t>n</w:t>
      </w:r>
      <w:r w:rsidRPr="00454B46">
        <w:rPr>
          <w:rFonts w:ascii="Times New Roman" w:hAnsi="Times New Roman" w:cs="Times New Roman"/>
          <w:b/>
          <w:bCs/>
          <w:sz w:val="24"/>
          <w:szCs w:val="24"/>
        </w:rPr>
        <w:t>ot Handcuffs</w:t>
      </w:r>
    </w:p>
    <w:p w14:paraId="1AD7D52A" w14:textId="65195BFC" w:rsidR="004F39BE" w:rsidRPr="00454B46" w:rsidRDefault="004F39BE" w:rsidP="008D1625">
      <w:pPr>
        <w:spacing w:line="360" w:lineRule="auto"/>
        <w:ind w:firstLine="720"/>
        <w:rPr>
          <w:rFonts w:ascii="Times New Roman" w:hAnsi="Times New Roman" w:cs="Times New Roman"/>
          <w:sz w:val="24"/>
          <w:szCs w:val="24"/>
        </w:rPr>
      </w:pPr>
    </w:p>
    <w:p w14:paraId="1BF90E7E" w14:textId="786E1555" w:rsidR="00A5609F" w:rsidRPr="00454B46" w:rsidRDefault="00471E30" w:rsidP="008D1625">
      <w:pPr>
        <w:pStyle w:val="HTMLPreformatted"/>
        <w:shd w:val="clear" w:color="auto" w:fill="FFFFFF"/>
        <w:spacing w:line="360" w:lineRule="auto"/>
        <w:rPr>
          <w:rFonts w:ascii="Times New Roman" w:hAnsi="Times New Roman" w:cs="Times New Roman"/>
          <w:sz w:val="24"/>
          <w:szCs w:val="24"/>
        </w:rPr>
      </w:pPr>
      <w:r w:rsidRPr="00454B46">
        <w:rPr>
          <w:rFonts w:ascii="Times New Roman" w:hAnsi="Times New Roman" w:cs="Times New Roman"/>
          <w:sz w:val="24"/>
          <w:szCs w:val="24"/>
        </w:rPr>
        <w:tab/>
      </w:r>
      <w:r w:rsidR="004F39BE" w:rsidRPr="00454B46">
        <w:rPr>
          <w:rFonts w:ascii="Times New Roman" w:hAnsi="Times New Roman" w:cs="Times New Roman"/>
          <w:sz w:val="24"/>
          <w:szCs w:val="24"/>
        </w:rPr>
        <w:t>People in the sex trade are almost always either a survivor of human trafficking or a vulnerable or marginal</w:t>
      </w:r>
      <w:r w:rsidR="00454166" w:rsidRPr="00454B46">
        <w:rPr>
          <w:rFonts w:ascii="Times New Roman" w:hAnsi="Times New Roman" w:cs="Times New Roman"/>
          <w:sz w:val="24"/>
          <w:szCs w:val="24"/>
        </w:rPr>
        <w:t>ized person.  It is</w:t>
      </w:r>
      <w:r w:rsidR="002D137B">
        <w:rPr>
          <w:rFonts w:ascii="Times New Roman" w:hAnsi="Times New Roman" w:cs="Times New Roman"/>
          <w:sz w:val="24"/>
          <w:szCs w:val="24"/>
        </w:rPr>
        <w:t xml:space="preserve"> in</w:t>
      </w:r>
      <w:r w:rsidR="00454166" w:rsidRPr="00454B46">
        <w:rPr>
          <w:rFonts w:ascii="Times New Roman" w:hAnsi="Times New Roman" w:cs="Times New Roman"/>
          <w:sz w:val="24"/>
          <w:szCs w:val="24"/>
        </w:rPr>
        <w:t xml:space="preserve"> no one’s best interest to arrest and prosecute people who are simply trying to survive</w:t>
      </w:r>
      <w:r w:rsidR="0061448F" w:rsidRPr="00454B46">
        <w:rPr>
          <w:rFonts w:ascii="Times New Roman" w:hAnsi="Times New Roman" w:cs="Times New Roman"/>
          <w:sz w:val="24"/>
          <w:szCs w:val="24"/>
        </w:rPr>
        <w:t>. Instead, people in the sex trade need access to housing, medical and mental health care, case management s</w:t>
      </w:r>
      <w:r w:rsidR="00F555E7" w:rsidRPr="00454B46">
        <w:rPr>
          <w:rFonts w:ascii="Times New Roman" w:hAnsi="Times New Roman" w:cs="Times New Roman"/>
          <w:sz w:val="24"/>
          <w:szCs w:val="24"/>
        </w:rPr>
        <w:t>ervices</w:t>
      </w:r>
      <w:r w:rsidR="0061448F" w:rsidRPr="00454B46">
        <w:rPr>
          <w:rFonts w:ascii="Times New Roman" w:hAnsi="Times New Roman" w:cs="Times New Roman"/>
          <w:sz w:val="24"/>
          <w:szCs w:val="24"/>
        </w:rPr>
        <w:t>, legal services and job training and education</w:t>
      </w:r>
      <w:r w:rsidR="00454166" w:rsidRPr="00454B46">
        <w:rPr>
          <w:rFonts w:ascii="Times New Roman" w:hAnsi="Times New Roman" w:cs="Times New Roman"/>
          <w:sz w:val="24"/>
          <w:szCs w:val="24"/>
        </w:rPr>
        <w:t>.  S6040</w:t>
      </w:r>
      <w:r w:rsidR="00E033E1">
        <w:rPr>
          <w:rFonts w:ascii="Times New Roman" w:hAnsi="Times New Roman" w:cs="Times New Roman"/>
          <w:sz w:val="24"/>
          <w:szCs w:val="24"/>
        </w:rPr>
        <w:t>/A70</w:t>
      </w:r>
      <w:r w:rsidR="004D3C76">
        <w:rPr>
          <w:rFonts w:ascii="Times New Roman" w:hAnsi="Times New Roman" w:cs="Times New Roman"/>
          <w:sz w:val="24"/>
          <w:szCs w:val="24"/>
        </w:rPr>
        <w:t>69</w:t>
      </w:r>
      <w:r w:rsidR="0061448F" w:rsidRPr="00454B46">
        <w:rPr>
          <w:rFonts w:ascii="Times New Roman" w:hAnsi="Times New Roman" w:cs="Times New Roman"/>
          <w:sz w:val="24"/>
          <w:szCs w:val="24"/>
        </w:rPr>
        <w:t xml:space="preserve"> would stop the draconian practice of crimin</w:t>
      </w:r>
      <w:r w:rsidR="00CD7063" w:rsidRPr="00454B46">
        <w:rPr>
          <w:rFonts w:ascii="Times New Roman" w:hAnsi="Times New Roman" w:cs="Times New Roman"/>
          <w:sz w:val="24"/>
          <w:szCs w:val="24"/>
        </w:rPr>
        <w:t>a</w:t>
      </w:r>
      <w:r w:rsidR="0061448F" w:rsidRPr="00454B46">
        <w:rPr>
          <w:rFonts w:ascii="Times New Roman" w:hAnsi="Times New Roman" w:cs="Times New Roman"/>
          <w:sz w:val="24"/>
          <w:szCs w:val="24"/>
        </w:rPr>
        <w:t>lizing individuals in the sex trade and instead offer them social services to enable them to leave the sex trade if they so choose.  Additionally, criminal records from time spent in the sex trade make it even more difficult for one to leave the sex trade behind.  We are therefore extremely pleased to see that S6040</w:t>
      </w:r>
      <w:r w:rsidR="002B1AF9">
        <w:rPr>
          <w:rFonts w:ascii="Times New Roman" w:hAnsi="Times New Roman" w:cs="Times New Roman"/>
          <w:sz w:val="24"/>
          <w:szCs w:val="24"/>
        </w:rPr>
        <w:t>/A7069</w:t>
      </w:r>
      <w:r w:rsidR="00A5609F" w:rsidRPr="00454B46">
        <w:rPr>
          <w:rFonts w:ascii="Times New Roman" w:hAnsi="Times New Roman" w:cs="Times New Roman"/>
          <w:sz w:val="24"/>
          <w:szCs w:val="24"/>
        </w:rPr>
        <w:t xml:space="preserve"> allows individuals who have prior convictions as a result of trafficking victimization to vacate or expunge those judgments</w:t>
      </w:r>
      <w:r w:rsidR="00D512A3" w:rsidRPr="00454B46">
        <w:rPr>
          <w:rFonts w:ascii="Times New Roman" w:hAnsi="Times New Roman" w:cs="Times New Roman"/>
          <w:sz w:val="24"/>
          <w:szCs w:val="24"/>
        </w:rPr>
        <w:t>, thereby</w:t>
      </w:r>
      <w:r w:rsidR="00A5609F" w:rsidRPr="00454B46">
        <w:rPr>
          <w:rFonts w:ascii="Times New Roman" w:hAnsi="Times New Roman" w:cs="Times New Roman"/>
          <w:sz w:val="24"/>
          <w:szCs w:val="24"/>
        </w:rPr>
        <w:t xml:space="preserve"> enabling them to access employment opportunities that would have previously been denied to them due to their criminal records.</w:t>
      </w:r>
    </w:p>
    <w:p w14:paraId="49FDFFF0" w14:textId="7C0164DA" w:rsidR="0061448F" w:rsidRPr="00454B46" w:rsidRDefault="0061448F" w:rsidP="008D1625">
      <w:pPr>
        <w:spacing w:line="360" w:lineRule="auto"/>
        <w:ind w:firstLine="720"/>
        <w:rPr>
          <w:rFonts w:ascii="Times New Roman" w:hAnsi="Times New Roman" w:cs="Times New Roman"/>
          <w:sz w:val="24"/>
          <w:szCs w:val="24"/>
        </w:rPr>
      </w:pPr>
    </w:p>
    <w:p w14:paraId="5C870C0F" w14:textId="03ED5F2D" w:rsidR="00A5609F" w:rsidRPr="00454B46" w:rsidRDefault="00A5609F" w:rsidP="008D1625">
      <w:pPr>
        <w:spacing w:line="360" w:lineRule="auto"/>
        <w:ind w:firstLine="720"/>
        <w:rPr>
          <w:rFonts w:ascii="Times New Roman" w:hAnsi="Times New Roman" w:cs="Times New Roman"/>
          <w:b/>
          <w:bCs/>
          <w:sz w:val="24"/>
          <w:szCs w:val="24"/>
        </w:rPr>
      </w:pPr>
      <w:r w:rsidRPr="00454B46">
        <w:rPr>
          <w:rFonts w:ascii="Times New Roman" w:hAnsi="Times New Roman" w:cs="Times New Roman"/>
          <w:b/>
          <w:bCs/>
          <w:sz w:val="24"/>
          <w:szCs w:val="24"/>
        </w:rPr>
        <w:t>Maintain</w:t>
      </w:r>
      <w:r w:rsidR="00D512A3" w:rsidRPr="00454B46">
        <w:rPr>
          <w:rFonts w:ascii="Times New Roman" w:hAnsi="Times New Roman" w:cs="Times New Roman"/>
          <w:b/>
          <w:bCs/>
          <w:sz w:val="24"/>
          <w:szCs w:val="24"/>
        </w:rPr>
        <w:t>in</w:t>
      </w:r>
      <w:r w:rsidRPr="00454B46">
        <w:rPr>
          <w:rFonts w:ascii="Times New Roman" w:hAnsi="Times New Roman" w:cs="Times New Roman"/>
          <w:b/>
          <w:bCs/>
          <w:sz w:val="24"/>
          <w:szCs w:val="24"/>
        </w:rPr>
        <w:t>g Accountabilit</w:t>
      </w:r>
      <w:r w:rsidR="00471E30" w:rsidRPr="00454B46">
        <w:rPr>
          <w:rFonts w:ascii="Times New Roman" w:hAnsi="Times New Roman" w:cs="Times New Roman"/>
          <w:b/>
          <w:bCs/>
          <w:sz w:val="24"/>
          <w:szCs w:val="24"/>
        </w:rPr>
        <w:t>y against</w:t>
      </w:r>
      <w:r w:rsidRPr="00454B46">
        <w:rPr>
          <w:rFonts w:ascii="Times New Roman" w:hAnsi="Times New Roman" w:cs="Times New Roman"/>
          <w:b/>
          <w:bCs/>
          <w:sz w:val="24"/>
          <w:szCs w:val="24"/>
        </w:rPr>
        <w:t xml:space="preserve"> </w:t>
      </w:r>
      <w:r w:rsidR="00130A6A">
        <w:rPr>
          <w:rFonts w:ascii="Times New Roman" w:hAnsi="Times New Roman" w:cs="Times New Roman"/>
          <w:b/>
          <w:bCs/>
          <w:sz w:val="24"/>
          <w:szCs w:val="24"/>
        </w:rPr>
        <w:t xml:space="preserve">Sex </w:t>
      </w:r>
      <w:r w:rsidRPr="00454B46">
        <w:rPr>
          <w:rFonts w:ascii="Times New Roman" w:hAnsi="Times New Roman" w:cs="Times New Roman"/>
          <w:b/>
          <w:bCs/>
          <w:sz w:val="24"/>
          <w:szCs w:val="24"/>
        </w:rPr>
        <w:t>Buyers, Pimps, Recruiters and Promoters</w:t>
      </w:r>
    </w:p>
    <w:p w14:paraId="2E054D88" w14:textId="1C7C354C" w:rsidR="00471E30" w:rsidRPr="00454B46" w:rsidRDefault="00471E30" w:rsidP="008D1625">
      <w:pPr>
        <w:spacing w:line="360" w:lineRule="auto"/>
        <w:ind w:firstLine="720"/>
        <w:rPr>
          <w:rFonts w:ascii="Times New Roman" w:hAnsi="Times New Roman" w:cs="Times New Roman"/>
          <w:b/>
          <w:bCs/>
          <w:sz w:val="24"/>
          <w:szCs w:val="24"/>
        </w:rPr>
      </w:pPr>
    </w:p>
    <w:p w14:paraId="06E84289" w14:textId="4FC1688F" w:rsidR="00CC4E39" w:rsidRPr="00454B46" w:rsidRDefault="00DC239F" w:rsidP="008D1625">
      <w:pPr>
        <w:spacing w:line="360" w:lineRule="auto"/>
        <w:ind w:firstLine="720"/>
        <w:rPr>
          <w:rFonts w:ascii="Times New Roman" w:hAnsi="Times New Roman" w:cs="Times New Roman"/>
          <w:sz w:val="24"/>
          <w:szCs w:val="24"/>
        </w:rPr>
      </w:pPr>
      <w:r w:rsidRPr="00454B46">
        <w:rPr>
          <w:rFonts w:ascii="Times New Roman" w:hAnsi="Times New Roman" w:cs="Times New Roman"/>
          <w:sz w:val="24"/>
          <w:szCs w:val="24"/>
        </w:rPr>
        <w:t>S</w:t>
      </w:r>
      <w:r w:rsidR="00471E30" w:rsidRPr="00454B46">
        <w:rPr>
          <w:rFonts w:ascii="Times New Roman" w:hAnsi="Times New Roman" w:cs="Times New Roman"/>
          <w:sz w:val="24"/>
          <w:szCs w:val="24"/>
        </w:rPr>
        <w:t xml:space="preserve">ex buyers, recruiters and promoters/pimps do not </w:t>
      </w:r>
      <w:r w:rsidR="00D72DA4">
        <w:rPr>
          <w:rFonts w:ascii="Times New Roman" w:hAnsi="Times New Roman" w:cs="Times New Roman"/>
          <w:sz w:val="24"/>
          <w:szCs w:val="24"/>
        </w:rPr>
        <w:t>target</w:t>
      </w:r>
      <w:r w:rsidR="00471E30" w:rsidRPr="00454B46">
        <w:rPr>
          <w:rFonts w:ascii="Times New Roman" w:hAnsi="Times New Roman" w:cs="Times New Roman"/>
          <w:sz w:val="24"/>
          <w:szCs w:val="24"/>
        </w:rPr>
        <w:t xml:space="preserve"> people with privilege or lay in wait outside of college campuses.  Instead, they </w:t>
      </w:r>
      <w:r w:rsidR="00833965">
        <w:rPr>
          <w:rFonts w:ascii="Times New Roman" w:hAnsi="Times New Roman" w:cs="Times New Roman"/>
          <w:sz w:val="24"/>
          <w:szCs w:val="24"/>
        </w:rPr>
        <w:t>lure in</w:t>
      </w:r>
      <w:r w:rsidR="00471E30" w:rsidRPr="00454B46">
        <w:rPr>
          <w:rFonts w:ascii="Times New Roman" w:hAnsi="Times New Roman" w:cs="Times New Roman"/>
          <w:sz w:val="24"/>
          <w:szCs w:val="24"/>
        </w:rPr>
        <w:t xml:space="preserve"> the most vulnerable among us, including </w:t>
      </w:r>
      <w:r w:rsidR="00CC4E39" w:rsidRPr="00454B46">
        <w:rPr>
          <w:rFonts w:ascii="Times New Roman" w:hAnsi="Times New Roman" w:cs="Times New Roman"/>
          <w:sz w:val="24"/>
          <w:szCs w:val="24"/>
        </w:rPr>
        <w:t xml:space="preserve">people who </w:t>
      </w:r>
      <w:r w:rsidR="00C21F0D">
        <w:rPr>
          <w:rFonts w:ascii="Times New Roman" w:hAnsi="Times New Roman" w:cs="Times New Roman"/>
          <w:sz w:val="24"/>
          <w:szCs w:val="24"/>
        </w:rPr>
        <w:t xml:space="preserve">have been </w:t>
      </w:r>
      <w:r w:rsidR="00CC4E39" w:rsidRPr="00454B46">
        <w:rPr>
          <w:rFonts w:ascii="Times New Roman" w:hAnsi="Times New Roman" w:cs="Times New Roman"/>
          <w:sz w:val="24"/>
          <w:szCs w:val="24"/>
        </w:rPr>
        <w:t xml:space="preserve">previously sexually abused, have had experiences with the child welfare </w:t>
      </w:r>
      <w:r w:rsidR="006226E9" w:rsidRPr="00454B46">
        <w:rPr>
          <w:rFonts w:ascii="Times New Roman" w:hAnsi="Times New Roman" w:cs="Times New Roman"/>
          <w:sz w:val="24"/>
          <w:szCs w:val="24"/>
        </w:rPr>
        <w:lastRenderedPageBreak/>
        <w:t>system</w:t>
      </w:r>
      <w:r w:rsidR="006226E9">
        <w:rPr>
          <w:rFonts w:ascii="Times New Roman" w:hAnsi="Times New Roman" w:cs="Times New Roman"/>
          <w:sz w:val="24"/>
          <w:szCs w:val="24"/>
        </w:rPr>
        <w:t xml:space="preserve"> </w:t>
      </w:r>
      <w:r w:rsidR="006226E9" w:rsidRPr="00454B46">
        <w:rPr>
          <w:rFonts w:ascii="Times New Roman" w:hAnsi="Times New Roman" w:cs="Times New Roman"/>
          <w:sz w:val="24"/>
          <w:szCs w:val="24"/>
        </w:rPr>
        <w:t>and</w:t>
      </w:r>
      <w:r w:rsidR="00A31E8A">
        <w:rPr>
          <w:rFonts w:ascii="Times New Roman" w:hAnsi="Times New Roman" w:cs="Times New Roman"/>
          <w:sz w:val="24"/>
          <w:szCs w:val="24"/>
        </w:rPr>
        <w:t xml:space="preserve"> those who have </w:t>
      </w:r>
      <w:r w:rsidR="00CC4E39" w:rsidRPr="00454B46">
        <w:rPr>
          <w:rFonts w:ascii="Times New Roman" w:hAnsi="Times New Roman" w:cs="Times New Roman"/>
          <w:sz w:val="24"/>
          <w:szCs w:val="24"/>
        </w:rPr>
        <w:t xml:space="preserve">mental health </w:t>
      </w:r>
      <w:r w:rsidR="00A31E8A">
        <w:rPr>
          <w:rFonts w:ascii="Times New Roman" w:hAnsi="Times New Roman" w:cs="Times New Roman"/>
          <w:sz w:val="24"/>
          <w:szCs w:val="24"/>
        </w:rPr>
        <w:t>and substance abuse disorders</w:t>
      </w:r>
      <w:r w:rsidR="00471E30" w:rsidRPr="00454B46">
        <w:rPr>
          <w:rFonts w:ascii="Times New Roman" w:hAnsi="Times New Roman" w:cs="Times New Roman"/>
          <w:sz w:val="24"/>
          <w:szCs w:val="24"/>
        </w:rPr>
        <w:t xml:space="preserve">.  </w:t>
      </w:r>
      <w:r w:rsidR="00A31E8A">
        <w:rPr>
          <w:rFonts w:ascii="Times New Roman" w:hAnsi="Times New Roman" w:cs="Times New Roman"/>
          <w:sz w:val="24"/>
          <w:szCs w:val="24"/>
        </w:rPr>
        <w:t>Young people who are experiencing homelessness are a primary target</w:t>
      </w:r>
      <w:r w:rsidR="00E871DD">
        <w:rPr>
          <w:rFonts w:ascii="Times New Roman" w:hAnsi="Times New Roman" w:cs="Times New Roman"/>
          <w:sz w:val="24"/>
          <w:szCs w:val="24"/>
        </w:rPr>
        <w:t xml:space="preserve"> of pimps and other exploiters</w:t>
      </w:r>
      <w:r w:rsidR="00A31E8A">
        <w:rPr>
          <w:rFonts w:ascii="Times New Roman" w:hAnsi="Times New Roman" w:cs="Times New Roman"/>
          <w:sz w:val="24"/>
          <w:szCs w:val="24"/>
        </w:rPr>
        <w:t xml:space="preserve">.  </w:t>
      </w:r>
      <w:r w:rsidR="00CC4E39" w:rsidRPr="00454B46">
        <w:rPr>
          <w:rFonts w:ascii="Times New Roman" w:hAnsi="Times New Roman" w:cs="Times New Roman"/>
          <w:sz w:val="24"/>
          <w:szCs w:val="24"/>
        </w:rPr>
        <w:t>The young people we work with at CHNY tell us how they pass pimps every single day who tell them</w:t>
      </w:r>
      <w:r w:rsidR="00A50EAA">
        <w:rPr>
          <w:rFonts w:ascii="Times New Roman" w:hAnsi="Times New Roman" w:cs="Times New Roman"/>
          <w:sz w:val="24"/>
          <w:szCs w:val="24"/>
        </w:rPr>
        <w:t xml:space="preserve"> that</w:t>
      </w:r>
      <w:r w:rsidR="00CC4E39" w:rsidRPr="00454B46">
        <w:rPr>
          <w:rFonts w:ascii="Times New Roman" w:hAnsi="Times New Roman" w:cs="Times New Roman"/>
          <w:sz w:val="24"/>
          <w:szCs w:val="24"/>
        </w:rPr>
        <w:t xml:space="preserve"> the youth shelters are full, (even when they are not), and ask “Where are you going to go? Why don’t you come with me?” These pimps offer free food, a place to stay, complements and empty affection. </w:t>
      </w:r>
      <w:r w:rsidR="00443E0F" w:rsidRPr="00454B46">
        <w:rPr>
          <w:rFonts w:ascii="Times New Roman" w:hAnsi="Times New Roman" w:cs="Times New Roman"/>
          <w:sz w:val="24"/>
          <w:szCs w:val="24"/>
        </w:rPr>
        <w:t>Often,</w:t>
      </w:r>
      <w:r w:rsidR="00CC4E39" w:rsidRPr="00454B46">
        <w:rPr>
          <w:rFonts w:ascii="Times New Roman" w:hAnsi="Times New Roman" w:cs="Times New Roman"/>
          <w:sz w:val="24"/>
          <w:szCs w:val="24"/>
        </w:rPr>
        <w:t xml:space="preserve"> they pretend to be romantically interested in the youth and do not let on that they are a pimp. </w:t>
      </w:r>
    </w:p>
    <w:p w14:paraId="1677310F" w14:textId="77777777" w:rsidR="008D1625" w:rsidRDefault="008D1625" w:rsidP="008D1625">
      <w:pPr>
        <w:spacing w:line="360" w:lineRule="auto"/>
        <w:ind w:firstLine="720"/>
        <w:rPr>
          <w:rFonts w:ascii="Times New Roman" w:hAnsi="Times New Roman" w:cs="Times New Roman"/>
          <w:sz w:val="24"/>
          <w:szCs w:val="24"/>
        </w:rPr>
      </w:pPr>
    </w:p>
    <w:p w14:paraId="641564BF" w14:textId="7469B5FA" w:rsidR="00471E30" w:rsidRPr="00454B46" w:rsidRDefault="00471E30" w:rsidP="008D1625">
      <w:pPr>
        <w:spacing w:line="360" w:lineRule="auto"/>
        <w:ind w:firstLine="720"/>
        <w:rPr>
          <w:rFonts w:ascii="Times New Roman" w:hAnsi="Times New Roman" w:cs="Times New Roman"/>
          <w:sz w:val="24"/>
          <w:szCs w:val="24"/>
        </w:rPr>
      </w:pPr>
      <w:r w:rsidRPr="00454B46">
        <w:rPr>
          <w:rFonts w:ascii="Times New Roman" w:hAnsi="Times New Roman" w:cs="Times New Roman"/>
          <w:sz w:val="24"/>
          <w:szCs w:val="24"/>
        </w:rPr>
        <w:t>During the COVID 19 pandemic, there have been</w:t>
      </w:r>
      <w:r w:rsidR="00A50EAA">
        <w:rPr>
          <w:rFonts w:ascii="Times New Roman" w:hAnsi="Times New Roman" w:cs="Times New Roman"/>
          <w:sz w:val="24"/>
          <w:szCs w:val="24"/>
        </w:rPr>
        <w:t xml:space="preserve"> exploiters in</w:t>
      </w:r>
      <w:r w:rsidRPr="00454B46">
        <w:rPr>
          <w:rFonts w:ascii="Times New Roman" w:hAnsi="Times New Roman" w:cs="Times New Roman"/>
          <w:sz w:val="24"/>
          <w:szCs w:val="24"/>
        </w:rPr>
        <w:t xml:space="preserve"> at least two vehicles</w:t>
      </w:r>
      <w:r w:rsidR="00CD2AD8">
        <w:rPr>
          <w:rFonts w:ascii="Times New Roman" w:hAnsi="Times New Roman" w:cs="Times New Roman"/>
          <w:sz w:val="24"/>
          <w:szCs w:val="24"/>
        </w:rPr>
        <w:t>,</w:t>
      </w:r>
      <w:r w:rsidRPr="00454B46">
        <w:rPr>
          <w:rFonts w:ascii="Times New Roman" w:hAnsi="Times New Roman" w:cs="Times New Roman"/>
          <w:sz w:val="24"/>
          <w:szCs w:val="24"/>
        </w:rPr>
        <w:t xml:space="preserve"> parked near CHNY’s main shelter in mid-town Manhattan</w:t>
      </w:r>
      <w:r w:rsidR="00CD2AD8">
        <w:rPr>
          <w:rFonts w:ascii="Times New Roman" w:hAnsi="Times New Roman" w:cs="Times New Roman"/>
          <w:sz w:val="24"/>
          <w:szCs w:val="24"/>
        </w:rPr>
        <w:t>,</w:t>
      </w:r>
      <w:r w:rsidRPr="00454B46">
        <w:rPr>
          <w:rFonts w:ascii="Times New Roman" w:hAnsi="Times New Roman" w:cs="Times New Roman"/>
          <w:sz w:val="24"/>
          <w:szCs w:val="24"/>
        </w:rPr>
        <w:t xml:space="preserve"> who have tried to lure in our young people, primarily young adults ages 18-20, into commercial sex.  In 2013, one pimp was so brazen that he took out an ad in Craigslist specifically targeting Covenant House young people. Fortunately, in all of these cases, CHNY was able to work closely with law enforcement who did their best to keep these exploiters away from our young</w:t>
      </w:r>
      <w:r w:rsidR="00DC239F" w:rsidRPr="00454B46">
        <w:rPr>
          <w:rFonts w:ascii="Times New Roman" w:hAnsi="Times New Roman" w:cs="Times New Roman"/>
          <w:sz w:val="24"/>
          <w:szCs w:val="24"/>
        </w:rPr>
        <w:t xml:space="preserve"> people.  </w:t>
      </w:r>
      <w:r w:rsidRPr="00454B46">
        <w:rPr>
          <w:rFonts w:ascii="Times New Roman" w:hAnsi="Times New Roman" w:cs="Times New Roman"/>
          <w:sz w:val="24"/>
          <w:szCs w:val="24"/>
        </w:rPr>
        <w:t xml:space="preserve">However, if criminal penalties </w:t>
      </w:r>
      <w:r w:rsidR="00DC239F" w:rsidRPr="00454B46">
        <w:rPr>
          <w:rFonts w:ascii="Times New Roman" w:hAnsi="Times New Roman" w:cs="Times New Roman"/>
          <w:sz w:val="24"/>
          <w:szCs w:val="24"/>
        </w:rPr>
        <w:t xml:space="preserve">are removed against sex buyers, recruiters and </w:t>
      </w:r>
      <w:r w:rsidR="00443E0F" w:rsidRPr="00454B46">
        <w:rPr>
          <w:rFonts w:ascii="Times New Roman" w:hAnsi="Times New Roman" w:cs="Times New Roman"/>
          <w:sz w:val="24"/>
          <w:szCs w:val="24"/>
        </w:rPr>
        <w:t>promoters</w:t>
      </w:r>
      <w:r w:rsidR="00DC239F" w:rsidRPr="00454B46">
        <w:rPr>
          <w:rFonts w:ascii="Times New Roman" w:hAnsi="Times New Roman" w:cs="Times New Roman"/>
          <w:sz w:val="24"/>
          <w:szCs w:val="24"/>
        </w:rPr>
        <w:t>/pimps, there would be nothing that law enforcement c</w:t>
      </w:r>
      <w:r w:rsidR="009E6113" w:rsidRPr="00454B46">
        <w:rPr>
          <w:rFonts w:ascii="Times New Roman" w:hAnsi="Times New Roman" w:cs="Times New Roman"/>
          <w:sz w:val="24"/>
          <w:szCs w:val="24"/>
        </w:rPr>
        <w:t>ould</w:t>
      </w:r>
      <w:r w:rsidR="00DC239F" w:rsidRPr="00454B46">
        <w:rPr>
          <w:rFonts w:ascii="Times New Roman" w:hAnsi="Times New Roman" w:cs="Times New Roman"/>
          <w:sz w:val="24"/>
          <w:szCs w:val="24"/>
        </w:rPr>
        <w:t xml:space="preserve"> do when a pimp sets up shop across the street from any of our seven N</w:t>
      </w:r>
      <w:r w:rsidR="009E6113" w:rsidRPr="00454B46">
        <w:rPr>
          <w:rFonts w:ascii="Times New Roman" w:hAnsi="Times New Roman" w:cs="Times New Roman"/>
          <w:sz w:val="24"/>
          <w:szCs w:val="24"/>
        </w:rPr>
        <w:t>Y</w:t>
      </w:r>
      <w:r w:rsidR="00B74779">
        <w:rPr>
          <w:rFonts w:ascii="Times New Roman" w:hAnsi="Times New Roman" w:cs="Times New Roman"/>
          <w:sz w:val="24"/>
          <w:szCs w:val="24"/>
        </w:rPr>
        <w:t>C</w:t>
      </w:r>
      <w:r w:rsidR="00DC239F" w:rsidRPr="00454B46">
        <w:rPr>
          <w:rFonts w:ascii="Times New Roman" w:hAnsi="Times New Roman" w:cs="Times New Roman"/>
          <w:sz w:val="24"/>
          <w:szCs w:val="24"/>
        </w:rPr>
        <w:t xml:space="preserve"> shelters trying to recruit every youth who walks by. In fact, it would be perfectly legal for them to pass out brochures and locate a recruitment center right across from our shelters. CHNY therefore wholeheartedly endorses S6040</w:t>
      </w:r>
      <w:r w:rsidR="005871F0">
        <w:rPr>
          <w:rFonts w:ascii="Times New Roman" w:hAnsi="Times New Roman" w:cs="Times New Roman"/>
          <w:sz w:val="24"/>
          <w:szCs w:val="24"/>
        </w:rPr>
        <w:t>/</w:t>
      </w:r>
      <w:r w:rsidR="002B1AF9">
        <w:rPr>
          <w:rFonts w:ascii="Times New Roman" w:hAnsi="Times New Roman" w:cs="Times New Roman"/>
          <w:sz w:val="24"/>
          <w:szCs w:val="24"/>
        </w:rPr>
        <w:t>A7069</w:t>
      </w:r>
      <w:r w:rsidR="00DC239F" w:rsidRPr="00454B46">
        <w:rPr>
          <w:rFonts w:ascii="Times New Roman" w:hAnsi="Times New Roman" w:cs="Times New Roman"/>
          <w:sz w:val="24"/>
          <w:szCs w:val="24"/>
        </w:rPr>
        <w:t xml:space="preserve"> because it </w:t>
      </w:r>
      <w:r w:rsidR="00443E0F" w:rsidRPr="00454B46">
        <w:rPr>
          <w:rFonts w:ascii="Times New Roman" w:hAnsi="Times New Roman" w:cs="Times New Roman"/>
          <w:sz w:val="24"/>
          <w:szCs w:val="24"/>
        </w:rPr>
        <w:t>decriminalizes</w:t>
      </w:r>
      <w:r w:rsidR="00DC239F" w:rsidRPr="00454B46">
        <w:rPr>
          <w:rFonts w:ascii="Times New Roman" w:hAnsi="Times New Roman" w:cs="Times New Roman"/>
          <w:sz w:val="24"/>
          <w:szCs w:val="24"/>
        </w:rPr>
        <w:t xml:space="preserve"> the </w:t>
      </w:r>
      <w:r w:rsidR="0071625F" w:rsidRPr="00454B46">
        <w:rPr>
          <w:rFonts w:ascii="Times New Roman" w:hAnsi="Times New Roman" w:cs="Times New Roman"/>
          <w:sz w:val="24"/>
          <w:szCs w:val="24"/>
        </w:rPr>
        <w:t>vulnerable</w:t>
      </w:r>
      <w:r w:rsidR="0071625F">
        <w:rPr>
          <w:rFonts w:ascii="Times New Roman" w:hAnsi="Times New Roman" w:cs="Times New Roman"/>
          <w:sz w:val="24"/>
          <w:szCs w:val="24"/>
        </w:rPr>
        <w:t xml:space="preserve"> but</w:t>
      </w:r>
      <w:r w:rsidR="00DC239F" w:rsidRPr="00454B46">
        <w:rPr>
          <w:rFonts w:ascii="Times New Roman" w:hAnsi="Times New Roman" w:cs="Times New Roman"/>
          <w:sz w:val="24"/>
          <w:szCs w:val="24"/>
        </w:rPr>
        <w:t xml:space="preserve"> maintains accountability against those who use their privilege to exploit others for their own personal or financial </w:t>
      </w:r>
      <w:r w:rsidR="00443E0F" w:rsidRPr="00454B46">
        <w:rPr>
          <w:rFonts w:ascii="Times New Roman" w:hAnsi="Times New Roman" w:cs="Times New Roman"/>
          <w:sz w:val="24"/>
          <w:szCs w:val="24"/>
        </w:rPr>
        <w:t>satisfaction</w:t>
      </w:r>
      <w:r w:rsidR="006136C9" w:rsidRPr="00454B46">
        <w:rPr>
          <w:rFonts w:ascii="Times New Roman" w:hAnsi="Times New Roman" w:cs="Times New Roman"/>
          <w:sz w:val="24"/>
          <w:szCs w:val="24"/>
        </w:rPr>
        <w:t>.</w:t>
      </w:r>
    </w:p>
    <w:p w14:paraId="1F84DBAC" w14:textId="77777777" w:rsidR="00471E30" w:rsidRPr="00454B46" w:rsidRDefault="00471E30" w:rsidP="008D1625">
      <w:pPr>
        <w:spacing w:line="360" w:lineRule="auto"/>
        <w:ind w:firstLine="720"/>
        <w:rPr>
          <w:rFonts w:ascii="Times New Roman" w:hAnsi="Times New Roman" w:cs="Times New Roman"/>
          <w:b/>
          <w:bCs/>
          <w:sz w:val="24"/>
          <w:szCs w:val="24"/>
        </w:rPr>
      </w:pPr>
    </w:p>
    <w:p w14:paraId="05CC9BB0" w14:textId="18BE93F6" w:rsidR="004F39BE" w:rsidRPr="00454B46" w:rsidRDefault="004F39BE" w:rsidP="008D1625">
      <w:pPr>
        <w:spacing w:line="360" w:lineRule="auto"/>
        <w:jc w:val="center"/>
        <w:rPr>
          <w:rFonts w:ascii="Times New Roman" w:hAnsi="Times New Roman" w:cs="Times New Roman"/>
          <w:b/>
          <w:bCs/>
          <w:sz w:val="24"/>
          <w:szCs w:val="24"/>
        </w:rPr>
      </w:pPr>
      <w:r w:rsidRPr="00454B46">
        <w:rPr>
          <w:rFonts w:ascii="Times New Roman" w:hAnsi="Times New Roman" w:cs="Times New Roman"/>
          <w:b/>
          <w:bCs/>
          <w:sz w:val="24"/>
          <w:szCs w:val="24"/>
        </w:rPr>
        <w:t xml:space="preserve">Difficulty of Separating Consensual </w:t>
      </w:r>
      <w:r w:rsidR="00ED7E1A">
        <w:rPr>
          <w:rFonts w:ascii="Times New Roman" w:hAnsi="Times New Roman" w:cs="Times New Roman"/>
          <w:b/>
          <w:bCs/>
          <w:sz w:val="24"/>
          <w:szCs w:val="24"/>
        </w:rPr>
        <w:t>and</w:t>
      </w:r>
      <w:r w:rsidRPr="00454B46">
        <w:rPr>
          <w:rFonts w:ascii="Times New Roman" w:hAnsi="Times New Roman" w:cs="Times New Roman"/>
          <w:b/>
          <w:bCs/>
          <w:sz w:val="24"/>
          <w:szCs w:val="24"/>
        </w:rPr>
        <w:t xml:space="preserve"> </w:t>
      </w:r>
      <w:r w:rsidR="00443E0F" w:rsidRPr="00454B46">
        <w:rPr>
          <w:rFonts w:ascii="Times New Roman" w:hAnsi="Times New Roman" w:cs="Times New Roman"/>
          <w:b/>
          <w:bCs/>
          <w:sz w:val="24"/>
          <w:szCs w:val="24"/>
        </w:rPr>
        <w:t>non-Consensual</w:t>
      </w:r>
      <w:r w:rsidRPr="00454B46">
        <w:rPr>
          <w:rFonts w:ascii="Times New Roman" w:hAnsi="Times New Roman" w:cs="Times New Roman"/>
          <w:b/>
          <w:bCs/>
          <w:sz w:val="24"/>
          <w:szCs w:val="24"/>
        </w:rPr>
        <w:t xml:space="preserve"> Commercial Sex</w:t>
      </w:r>
      <w:r w:rsidR="00A5609F" w:rsidRPr="00454B46">
        <w:rPr>
          <w:rFonts w:ascii="Times New Roman" w:hAnsi="Times New Roman" w:cs="Times New Roman"/>
          <w:b/>
          <w:bCs/>
          <w:sz w:val="24"/>
          <w:szCs w:val="24"/>
        </w:rPr>
        <w:t xml:space="preserve"> </w:t>
      </w:r>
    </w:p>
    <w:p w14:paraId="0D267DBC" w14:textId="312C0064" w:rsidR="003F4C0C" w:rsidRPr="00454B46" w:rsidRDefault="003F4C0C" w:rsidP="008D1625">
      <w:pPr>
        <w:spacing w:line="360" w:lineRule="auto"/>
        <w:ind w:firstLine="720"/>
        <w:rPr>
          <w:rFonts w:ascii="Times New Roman" w:hAnsi="Times New Roman" w:cs="Times New Roman"/>
          <w:sz w:val="24"/>
          <w:szCs w:val="24"/>
        </w:rPr>
      </w:pPr>
    </w:p>
    <w:p w14:paraId="0560402B" w14:textId="026224F8" w:rsidR="005073B5" w:rsidRPr="00454B46" w:rsidRDefault="00DC239F" w:rsidP="008D1625">
      <w:pPr>
        <w:spacing w:line="360" w:lineRule="auto"/>
        <w:ind w:firstLine="720"/>
        <w:rPr>
          <w:rFonts w:ascii="Times New Roman" w:hAnsi="Times New Roman" w:cs="Times New Roman"/>
          <w:sz w:val="24"/>
          <w:szCs w:val="24"/>
        </w:rPr>
      </w:pPr>
      <w:r w:rsidRPr="00454B46">
        <w:rPr>
          <w:rFonts w:ascii="Times New Roman" w:hAnsi="Times New Roman" w:cs="Times New Roman"/>
          <w:sz w:val="24"/>
          <w:szCs w:val="24"/>
        </w:rPr>
        <w:t xml:space="preserve">Those who oppose </w:t>
      </w:r>
      <w:r w:rsidR="005073B5" w:rsidRPr="00454B46">
        <w:rPr>
          <w:rFonts w:ascii="Times New Roman" w:hAnsi="Times New Roman" w:cs="Times New Roman"/>
          <w:sz w:val="24"/>
          <w:szCs w:val="24"/>
        </w:rPr>
        <w:t>S</w:t>
      </w:r>
      <w:r w:rsidRPr="00454B46">
        <w:rPr>
          <w:rFonts w:ascii="Times New Roman" w:hAnsi="Times New Roman" w:cs="Times New Roman"/>
          <w:sz w:val="24"/>
          <w:szCs w:val="24"/>
        </w:rPr>
        <w:t>6040</w:t>
      </w:r>
      <w:r w:rsidR="00B76909">
        <w:rPr>
          <w:rFonts w:ascii="Times New Roman" w:hAnsi="Times New Roman" w:cs="Times New Roman"/>
          <w:sz w:val="24"/>
          <w:szCs w:val="24"/>
        </w:rPr>
        <w:t>/A7069</w:t>
      </w:r>
      <w:r w:rsidRPr="00454B46">
        <w:rPr>
          <w:rFonts w:ascii="Times New Roman" w:hAnsi="Times New Roman" w:cs="Times New Roman"/>
          <w:sz w:val="24"/>
          <w:szCs w:val="24"/>
        </w:rPr>
        <w:t xml:space="preserve"> because it maintains </w:t>
      </w:r>
      <w:r w:rsidR="00DE5976">
        <w:rPr>
          <w:rFonts w:ascii="Times New Roman" w:hAnsi="Times New Roman" w:cs="Times New Roman"/>
          <w:sz w:val="24"/>
          <w:szCs w:val="24"/>
        </w:rPr>
        <w:t xml:space="preserve">current </w:t>
      </w:r>
      <w:r w:rsidRPr="00454B46">
        <w:rPr>
          <w:rFonts w:ascii="Times New Roman" w:hAnsi="Times New Roman" w:cs="Times New Roman"/>
          <w:sz w:val="24"/>
          <w:szCs w:val="24"/>
        </w:rPr>
        <w:t>criminal penalties against sex buyers, recruiters, promoters and pimps</w:t>
      </w:r>
      <w:r w:rsidR="00E64C3E" w:rsidRPr="00454B46">
        <w:rPr>
          <w:rFonts w:ascii="Times New Roman" w:hAnsi="Times New Roman" w:cs="Times New Roman"/>
          <w:sz w:val="24"/>
          <w:szCs w:val="24"/>
        </w:rPr>
        <w:t xml:space="preserve"> seem to</w:t>
      </w:r>
      <w:r w:rsidRPr="00454B46">
        <w:rPr>
          <w:rFonts w:ascii="Times New Roman" w:hAnsi="Times New Roman" w:cs="Times New Roman"/>
          <w:sz w:val="24"/>
          <w:szCs w:val="24"/>
        </w:rPr>
        <w:t xml:space="preserve"> believe</w:t>
      </w:r>
      <w:r w:rsidR="003F4C0C" w:rsidRPr="00454B46">
        <w:rPr>
          <w:rFonts w:ascii="Times New Roman" w:hAnsi="Times New Roman" w:cs="Times New Roman"/>
          <w:sz w:val="24"/>
          <w:szCs w:val="24"/>
        </w:rPr>
        <w:t xml:space="preserve"> it is possible to draw a distinct line between</w:t>
      </w:r>
      <w:r w:rsidR="00E8276D">
        <w:rPr>
          <w:rFonts w:ascii="Times New Roman" w:hAnsi="Times New Roman" w:cs="Times New Roman"/>
          <w:sz w:val="24"/>
          <w:szCs w:val="24"/>
        </w:rPr>
        <w:t xml:space="preserve"> consensual</w:t>
      </w:r>
      <w:r w:rsidR="003F4C0C" w:rsidRPr="00454B46">
        <w:rPr>
          <w:rFonts w:ascii="Times New Roman" w:hAnsi="Times New Roman" w:cs="Times New Roman"/>
          <w:sz w:val="24"/>
          <w:szCs w:val="24"/>
        </w:rPr>
        <w:t xml:space="preserve"> commercial sex and sex trafficking</w:t>
      </w:r>
      <w:r w:rsidR="00DE5976">
        <w:rPr>
          <w:rFonts w:ascii="Times New Roman" w:hAnsi="Times New Roman" w:cs="Times New Roman"/>
          <w:sz w:val="24"/>
          <w:szCs w:val="24"/>
        </w:rPr>
        <w:t xml:space="preserve"> under </w:t>
      </w:r>
      <w:r w:rsidR="006226E9">
        <w:rPr>
          <w:rFonts w:ascii="Times New Roman" w:hAnsi="Times New Roman" w:cs="Times New Roman"/>
          <w:sz w:val="24"/>
          <w:szCs w:val="24"/>
        </w:rPr>
        <w:t>New York</w:t>
      </w:r>
      <w:r w:rsidR="00DE5976">
        <w:rPr>
          <w:rFonts w:ascii="Times New Roman" w:hAnsi="Times New Roman" w:cs="Times New Roman"/>
          <w:sz w:val="24"/>
          <w:szCs w:val="24"/>
        </w:rPr>
        <w:t xml:space="preserve"> law</w:t>
      </w:r>
      <w:r w:rsidR="003F4C0C" w:rsidRPr="00454B46">
        <w:rPr>
          <w:rFonts w:ascii="Times New Roman" w:hAnsi="Times New Roman" w:cs="Times New Roman"/>
          <w:sz w:val="24"/>
          <w:szCs w:val="24"/>
        </w:rPr>
        <w:t xml:space="preserve"> (commercial sex while underage and/or obtained through force fraud or coercion</w:t>
      </w:r>
      <w:r w:rsidR="005073B5" w:rsidRPr="00454B46">
        <w:rPr>
          <w:rFonts w:ascii="Times New Roman" w:hAnsi="Times New Roman" w:cs="Times New Roman"/>
          <w:sz w:val="24"/>
          <w:szCs w:val="24"/>
        </w:rPr>
        <w:t>.</w:t>
      </w:r>
      <w:r w:rsidR="003F4C0C" w:rsidRPr="00454B46">
        <w:rPr>
          <w:rFonts w:ascii="Times New Roman" w:hAnsi="Times New Roman" w:cs="Times New Roman"/>
          <w:sz w:val="24"/>
          <w:szCs w:val="24"/>
        </w:rPr>
        <w:t>)</w:t>
      </w:r>
      <w:r w:rsidRPr="00454B46">
        <w:rPr>
          <w:rFonts w:ascii="Times New Roman" w:hAnsi="Times New Roman" w:cs="Times New Roman"/>
          <w:sz w:val="24"/>
          <w:szCs w:val="24"/>
        </w:rPr>
        <w:t xml:space="preserve">  </w:t>
      </w:r>
      <w:r w:rsidR="005073B5" w:rsidRPr="00454B46">
        <w:rPr>
          <w:rFonts w:ascii="Times New Roman" w:hAnsi="Times New Roman" w:cs="Times New Roman"/>
          <w:sz w:val="24"/>
          <w:szCs w:val="24"/>
        </w:rPr>
        <w:t xml:space="preserve">They </w:t>
      </w:r>
      <w:r w:rsidR="00DE5976">
        <w:rPr>
          <w:rFonts w:ascii="Times New Roman" w:hAnsi="Times New Roman" w:cs="Times New Roman"/>
          <w:sz w:val="24"/>
          <w:szCs w:val="24"/>
        </w:rPr>
        <w:t>frequently claim</w:t>
      </w:r>
      <w:r w:rsidR="005073B5" w:rsidRPr="00454B46">
        <w:rPr>
          <w:rFonts w:ascii="Times New Roman" w:hAnsi="Times New Roman" w:cs="Times New Roman"/>
          <w:sz w:val="24"/>
          <w:szCs w:val="24"/>
        </w:rPr>
        <w:t xml:space="preserve"> that “sex work is work” like any other.</w:t>
      </w:r>
    </w:p>
    <w:p w14:paraId="127A249B" w14:textId="77777777" w:rsidR="00DE5976" w:rsidRDefault="00DE5976" w:rsidP="008D1625">
      <w:pPr>
        <w:spacing w:line="360" w:lineRule="auto"/>
        <w:ind w:firstLine="720"/>
        <w:rPr>
          <w:rFonts w:ascii="Times New Roman" w:hAnsi="Times New Roman" w:cs="Times New Roman"/>
          <w:sz w:val="24"/>
          <w:szCs w:val="24"/>
        </w:rPr>
      </w:pPr>
    </w:p>
    <w:p w14:paraId="7521973B" w14:textId="6A2602B7" w:rsidR="00DC239F" w:rsidRPr="00454B46" w:rsidRDefault="00DC239F" w:rsidP="008D1625">
      <w:pPr>
        <w:spacing w:line="360" w:lineRule="auto"/>
        <w:ind w:firstLine="720"/>
        <w:rPr>
          <w:rFonts w:ascii="Times New Roman" w:hAnsi="Times New Roman" w:cs="Times New Roman"/>
          <w:sz w:val="24"/>
          <w:szCs w:val="24"/>
        </w:rPr>
      </w:pPr>
      <w:r w:rsidRPr="00454B46">
        <w:rPr>
          <w:rFonts w:ascii="Times New Roman" w:hAnsi="Times New Roman" w:cs="Times New Roman"/>
          <w:sz w:val="24"/>
          <w:szCs w:val="24"/>
        </w:rPr>
        <w:lastRenderedPageBreak/>
        <w:t xml:space="preserve">In our years working with young people who have experienced homelessness and human trafficking, we </w:t>
      </w:r>
      <w:r w:rsidR="00443E0F" w:rsidRPr="00454B46">
        <w:rPr>
          <w:rFonts w:ascii="Times New Roman" w:hAnsi="Times New Roman" w:cs="Times New Roman"/>
          <w:sz w:val="24"/>
          <w:szCs w:val="24"/>
        </w:rPr>
        <w:t>have found</w:t>
      </w:r>
      <w:r w:rsidR="003F4C0C" w:rsidRPr="00454B46">
        <w:rPr>
          <w:rFonts w:ascii="Times New Roman" w:hAnsi="Times New Roman" w:cs="Times New Roman"/>
          <w:sz w:val="24"/>
          <w:szCs w:val="24"/>
        </w:rPr>
        <w:t xml:space="preserve"> that that line </w:t>
      </w:r>
      <w:r w:rsidR="0014087C" w:rsidRPr="00454B46">
        <w:rPr>
          <w:rFonts w:ascii="Times New Roman" w:hAnsi="Times New Roman" w:cs="Times New Roman"/>
          <w:sz w:val="24"/>
          <w:szCs w:val="24"/>
        </w:rPr>
        <w:t>between trafficking and consensual commercial sex is</w:t>
      </w:r>
      <w:r w:rsidR="003F4C0C" w:rsidRPr="00454B46">
        <w:rPr>
          <w:rFonts w:ascii="Times New Roman" w:hAnsi="Times New Roman" w:cs="Times New Roman"/>
          <w:sz w:val="24"/>
          <w:szCs w:val="24"/>
        </w:rPr>
        <w:t xml:space="preserve"> extremely fluid and almost impossible to draw.  CHNY’s </w:t>
      </w:r>
      <w:r w:rsidR="00BD2768" w:rsidRPr="00454B46">
        <w:rPr>
          <w:rFonts w:ascii="Times New Roman" w:hAnsi="Times New Roman" w:cs="Times New Roman"/>
          <w:sz w:val="24"/>
          <w:szCs w:val="24"/>
        </w:rPr>
        <w:t>dedicated mental health and anti-trafficking teams</w:t>
      </w:r>
      <w:r w:rsidR="003F4C0C" w:rsidRPr="00454B46">
        <w:rPr>
          <w:rFonts w:ascii="Times New Roman" w:hAnsi="Times New Roman" w:cs="Times New Roman"/>
          <w:sz w:val="24"/>
          <w:szCs w:val="24"/>
        </w:rPr>
        <w:t xml:space="preserve"> have seen few differences in the mental health needs of</w:t>
      </w:r>
      <w:r w:rsidRPr="00454B46">
        <w:rPr>
          <w:rFonts w:ascii="Times New Roman" w:hAnsi="Times New Roman" w:cs="Times New Roman"/>
          <w:sz w:val="24"/>
          <w:szCs w:val="24"/>
        </w:rPr>
        <w:t xml:space="preserve"> those who </w:t>
      </w:r>
      <w:r w:rsidR="00C4737F">
        <w:rPr>
          <w:rFonts w:ascii="Times New Roman" w:hAnsi="Times New Roman" w:cs="Times New Roman"/>
          <w:sz w:val="24"/>
          <w:szCs w:val="24"/>
        </w:rPr>
        <w:t>are</w:t>
      </w:r>
      <w:r w:rsidRPr="00454B46">
        <w:rPr>
          <w:rFonts w:ascii="Times New Roman" w:hAnsi="Times New Roman" w:cs="Times New Roman"/>
          <w:sz w:val="24"/>
          <w:szCs w:val="24"/>
        </w:rPr>
        <w:t xml:space="preserve"> </w:t>
      </w:r>
      <w:r w:rsidR="00C4737F">
        <w:rPr>
          <w:rFonts w:ascii="Times New Roman" w:hAnsi="Times New Roman" w:cs="Times New Roman"/>
          <w:sz w:val="24"/>
          <w:szCs w:val="24"/>
        </w:rPr>
        <w:t>survivors</w:t>
      </w:r>
      <w:r w:rsidRPr="00454B46">
        <w:rPr>
          <w:rFonts w:ascii="Times New Roman" w:hAnsi="Times New Roman" w:cs="Times New Roman"/>
          <w:sz w:val="24"/>
          <w:szCs w:val="24"/>
        </w:rPr>
        <w:t xml:space="preserve"> of sex trafficking and those who </w:t>
      </w:r>
      <w:r w:rsidR="00443E0F" w:rsidRPr="00454B46">
        <w:rPr>
          <w:rFonts w:ascii="Times New Roman" w:hAnsi="Times New Roman" w:cs="Times New Roman"/>
          <w:sz w:val="24"/>
          <w:szCs w:val="24"/>
        </w:rPr>
        <w:t>self-identify</w:t>
      </w:r>
      <w:r w:rsidRPr="00454B46">
        <w:rPr>
          <w:rFonts w:ascii="Times New Roman" w:hAnsi="Times New Roman" w:cs="Times New Roman"/>
          <w:sz w:val="24"/>
          <w:szCs w:val="24"/>
        </w:rPr>
        <w:t xml:space="preserve"> as consensual </w:t>
      </w:r>
      <w:r w:rsidR="00862982" w:rsidRPr="00454B46">
        <w:rPr>
          <w:rFonts w:ascii="Times New Roman" w:hAnsi="Times New Roman" w:cs="Times New Roman"/>
          <w:sz w:val="24"/>
          <w:szCs w:val="24"/>
        </w:rPr>
        <w:t>“</w:t>
      </w:r>
      <w:r w:rsidRPr="00454B46">
        <w:rPr>
          <w:rFonts w:ascii="Times New Roman" w:hAnsi="Times New Roman" w:cs="Times New Roman"/>
          <w:sz w:val="24"/>
          <w:szCs w:val="24"/>
        </w:rPr>
        <w:t>sex workers</w:t>
      </w:r>
      <w:r w:rsidR="003F4C0C" w:rsidRPr="00454B46">
        <w:rPr>
          <w:rFonts w:ascii="Times New Roman" w:hAnsi="Times New Roman" w:cs="Times New Roman"/>
          <w:sz w:val="24"/>
          <w:szCs w:val="24"/>
        </w:rPr>
        <w:t>.</w:t>
      </w:r>
      <w:r w:rsidR="00862982" w:rsidRPr="00454B46">
        <w:rPr>
          <w:rFonts w:ascii="Times New Roman" w:hAnsi="Times New Roman" w:cs="Times New Roman"/>
          <w:sz w:val="24"/>
          <w:szCs w:val="24"/>
        </w:rPr>
        <w:t>”</w:t>
      </w:r>
      <w:r w:rsidR="003F4C0C" w:rsidRPr="00454B46">
        <w:rPr>
          <w:rFonts w:ascii="Times New Roman" w:hAnsi="Times New Roman" w:cs="Times New Roman"/>
          <w:sz w:val="24"/>
          <w:szCs w:val="24"/>
        </w:rPr>
        <w:t xml:space="preserve"> The PTSD, (with all of its nightmares, insomnia and flashbacks,) anxiety, depression and low self-esteem seem to not differentiate between those who have engaged in commercial sex</w:t>
      </w:r>
      <w:r w:rsidR="00A51529">
        <w:rPr>
          <w:rFonts w:ascii="Times New Roman" w:hAnsi="Times New Roman" w:cs="Times New Roman"/>
          <w:sz w:val="24"/>
          <w:szCs w:val="24"/>
        </w:rPr>
        <w:t xml:space="preserve"> without a third-party exploiter</w:t>
      </w:r>
      <w:r w:rsidR="003F4C0C" w:rsidRPr="00454B46">
        <w:rPr>
          <w:rFonts w:ascii="Times New Roman" w:hAnsi="Times New Roman" w:cs="Times New Roman"/>
          <w:sz w:val="24"/>
          <w:szCs w:val="24"/>
        </w:rPr>
        <w:t xml:space="preserve"> and those have been trafficked. </w:t>
      </w:r>
      <w:r w:rsidR="00EC2B46" w:rsidRPr="00454B46">
        <w:rPr>
          <w:rFonts w:ascii="Times New Roman" w:hAnsi="Times New Roman" w:cs="Times New Roman"/>
          <w:sz w:val="24"/>
          <w:szCs w:val="24"/>
        </w:rPr>
        <w:t>Many of the survivors of the sex trade we have serve</w:t>
      </w:r>
      <w:r w:rsidR="00862982" w:rsidRPr="00454B46">
        <w:rPr>
          <w:rFonts w:ascii="Times New Roman" w:hAnsi="Times New Roman" w:cs="Times New Roman"/>
          <w:sz w:val="24"/>
          <w:szCs w:val="24"/>
        </w:rPr>
        <w:t>d</w:t>
      </w:r>
      <w:r w:rsidR="00EC2B46" w:rsidRPr="00454B46">
        <w:rPr>
          <w:rFonts w:ascii="Times New Roman" w:hAnsi="Times New Roman" w:cs="Times New Roman"/>
          <w:sz w:val="24"/>
          <w:szCs w:val="24"/>
        </w:rPr>
        <w:t xml:space="preserve"> have told us that they needed to dissociate, whether with substances or psychologically, to get through the day.  </w:t>
      </w:r>
      <w:r w:rsidR="003F4C0C" w:rsidRPr="00454B46">
        <w:rPr>
          <w:rFonts w:ascii="Times New Roman" w:hAnsi="Times New Roman" w:cs="Times New Roman"/>
          <w:sz w:val="24"/>
          <w:szCs w:val="24"/>
        </w:rPr>
        <w:t xml:space="preserve">We have </w:t>
      </w:r>
      <w:r w:rsidR="004146E8" w:rsidRPr="00454B46">
        <w:rPr>
          <w:rFonts w:ascii="Times New Roman" w:hAnsi="Times New Roman" w:cs="Times New Roman"/>
          <w:sz w:val="24"/>
          <w:szCs w:val="24"/>
        </w:rPr>
        <w:t xml:space="preserve">also </w:t>
      </w:r>
      <w:r w:rsidR="003F4C0C" w:rsidRPr="00454B46">
        <w:rPr>
          <w:rFonts w:ascii="Times New Roman" w:hAnsi="Times New Roman" w:cs="Times New Roman"/>
          <w:sz w:val="24"/>
          <w:szCs w:val="24"/>
        </w:rPr>
        <w:t xml:space="preserve">seen how young people in both groups begin to feel that there is nothing that they are good for </w:t>
      </w:r>
      <w:r w:rsidR="00FE6FA2">
        <w:rPr>
          <w:rFonts w:ascii="Times New Roman" w:hAnsi="Times New Roman" w:cs="Times New Roman"/>
          <w:sz w:val="24"/>
          <w:szCs w:val="24"/>
        </w:rPr>
        <w:t>other than</w:t>
      </w:r>
      <w:r w:rsidR="003F4C0C" w:rsidRPr="00454B46">
        <w:rPr>
          <w:rFonts w:ascii="Times New Roman" w:hAnsi="Times New Roman" w:cs="Times New Roman"/>
          <w:sz w:val="24"/>
          <w:szCs w:val="24"/>
        </w:rPr>
        <w:t xml:space="preserve"> commercial sex and have trouble envisioning themselves in a healthy, non-exploitive romantic/sexual relationship. </w:t>
      </w:r>
      <w:r w:rsidR="00871F25" w:rsidRPr="00454B46">
        <w:rPr>
          <w:rFonts w:ascii="Times New Roman" w:hAnsi="Times New Roman" w:cs="Times New Roman"/>
          <w:sz w:val="24"/>
          <w:szCs w:val="24"/>
        </w:rPr>
        <w:t xml:space="preserve"> </w:t>
      </w:r>
      <w:r w:rsidR="00E64C3E" w:rsidRPr="00454B46">
        <w:rPr>
          <w:rFonts w:ascii="Times New Roman" w:hAnsi="Times New Roman" w:cs="Times New Roman"/>
          <w:sz w:val="24"/>
          <w:szCs w:val="24"/>
        </w:rPr>
        <w:t>Additionally,</w:t>
      </w:r>
      <w:r w:rsidR="00CD7063" w:rsidRPr="00454B46">
        <w:rPr>
          <w:rFonts w:ascii="Times New Roman" w:hAnsi="Times New Roman" w:cs="Times New Roman"/>
          <w:sz w:val="24"/>
          <w:szCs w:val="24"/>
        </w:rPr>
        <w:t xml:space="preserve"> a large number of the young people we work with who have engaged in the sex trad</w:t>
      </w:r>
      <w:r w:rsidR="00885500">
        <w:rPr>
          <w:rFonts w:ascii="Times New Roman" w:hAnsi="Times New Roman" w:cs="Times New Roman"/>
          <w:sz w:val="24"/>
          <w:szCs w:val="24"/>
        </w:rPr>
        <w:t xml:space="preserve">e report being </w:t>
      </w:r>
      <w:r w:rsidR="00CD7063" w:rsidRPr="00454B46">
        <w:rPr>
          <w:rFonts w:ascii="Times New Roman" w:hAnsi="Times New Roman" w:cs="Times New Roman"/>
          <w:sz w:val="24"/>
          <w:szCs w:val="24"/>
        </w:rPr>
        <w:t>sexually abused as children prior to their entry into the sex trade</w:t>
      </w:r>
      <w:r w:rsidR="00BC249B" w:rsidRPr="00454B46">
        <w:rPr>
          <w:rFonts w:ascii="Times New Roman" w:hAnsi="Times New Roman" w:cs="Times New Roman"/>
          <w:sz w:val="24"/>
          <w:szCs w:val="24"/>
        </w:rPr>
        <w:t xml:space="preserve">.  </w:t>
      </w:r>
      <w:r w:rsidR="005B2E01" w:rsidRPr="00454B46">
        <w:rPr>
          <w:rFonts w:ascii="Times New Roman" w:hAnsi="Times New Roman" w:cs="Times New Roman"/>
          <w:sz w:val="24"/>
          <w:szCs w:val="24"/>
        </w:rPr>
        <w:t>All of this experience</w:t>
      </w:r>
      <w:r w:rsidR="00885500">
        <w:rPr>
          <w:rFonts w:ascii="Times New Roman" w:hAnsi="Times New Roman" w:cs="Times New Roman"/>
          <w:sz w:val="24"/>
          <w:szCs w:val="24"/>
        </w:rPr>
        <w:t xml:space="preserve"> makes us question</w:t>
      </w:r>
      <w:r w:rsidR="008A7CF7" w:rsidRPr="00454B46">
        <w:rPr>
          <w:rFonts w:ascii="Times New Roman" w:hAnsi="Times New Roman" w:cs="Times New Roman"/>
          <w:sz w:val="24"/>
          <w:szCs w:val="24"/>
        </w:rPr>
        <w:t>, if</w:t>
      </w:r>
      <w:r w:rsidR="005B2E01" w:rsidRPr="00454B46">
        <w:rPr>
          <w:rFonts w:ascii="Times New Roman" w:hAnsi="Times New Roman" w:cs="Times New Roman"/>
          <w:sz w:val="24"/>
          <w:szCs w:val="24"/>
        </w:rPr>
        <w:t xml:space="preserve"> sex work is indeed work like any other</w:t>
      </w:r>
      <w:r w:rsidR="001A2EAE">
        <w:rPr>
          <w:rFonts w:ascii="Times New Roman" w:hAnsi="Times New Roman" w:cs="Times New Roman"/>
          <w:sz w:val="24"/>
          <w:szCs w:val="24"/>
        </w:rPr>
        <w:t>.</w:t>
      </w:r>
    </w:p>
    <w:p w14:paraId="1C578EDC" w14:textId="77777777" w:rsidR="00DC239F" w:rsidRPr="00454B46" w:rsidRDefault="00DC239F" w:rsidP="008D1625">
      <w:pPr>
        <w:spacing w:line="360" w:lineRule="auto"/>
        <w:rPr>
          <w:rFonts w:ascii="Times New Roman" w:hAnsi="Times New Roman" w:cs="Times New Roman"/>
          <w:sz w:val="24"/>
          <w:szCs w:val="24"/>
        </w:rPr>
      </w:pPr>
    </w:p>
    <w:p w14:paraId="43DD4F12" w14:textId="6D1F2224" w:rsidR="003F4C0C" w:rsidRPr="00454B46" w:rsidRDefault="003F4C0C" w:rsidP="008D1625">
      <w:pPr>
        <w:spacing w:line="360" w:lineRule="auto"/>
        <w:ind w:firstLine="720"/>
        <w:rPr>
          <w:rFonts w:ascii="Times New Roman" w:hAnsi="Times New Roman" w:cs="Times New Roman"/>
          <w:sz w:val="24"/>
          <w:szCs w:val="24"/>
        </w:rPr>
      </w:pPr>
      <w:r w:rsidRPr="00454B46">
        <w:rPr>
          <w:rFonts w:ascii="Times New Roman" w:hAnsi="Times New Roman" w:cs="Times New Roman"/>
          <w:sz w:val="24"/>
          <w:szCs w:val="24"/>
        </w:rPr>
        <w:t xml:space="preserve"> Occasionally </w:t>
      </w:r>
      <w:r w:rsidR="009E68E5" w:rsidRPr="00454B46">
        <w:rPr>
          <w:rFonts w:ascii="Times New Roman" w:hAnsi="Times New Roman" w:cs="Times New Roman"/>
          <w:sz w:val="24"/>
          <w:szCs w:val="24"/>
        </w:rPr>
        <w:t>some</w:t>
      </w:r>
      <w:r w:rsidRPr="00454B46">
        <w:rPr>
          <w:rFonts w:ascii="Times New Roman" w:hAnsi="Times New Roman" w:cs="Times New Roman"/>
          <w:sz w:val="24"/>
          <w:szCs w:val="24"/>
        </w:rPr>
        <w:t xml:space="preserve"> of our young people will tell</w:t>
      </w:r>
      <w:r w:rsidR="009E68E5" w:rsidRPr="00454B46">
        <w:rPr>
          <w:rFonts w:ascii="Times New Roman" w:hAnsi="Times New Roman" w:cs="Times New Roman"/>
          <w:sz w:val="24"/>
          <w:szCs w:val="24"/>
        </w:rPr>
        <w:t xml:space="preserve"> us</w:t>
      </w:r>
      <w:r w:rsidRPr="00454B46">
        <w:rPr>
          <w:rFonts w:ascii="Times New Roman" w:hAnsi="Times New Roman" w:cs="Times New Roman"/>
          <w:sz w:val="24"/>
          <w:szCs w:val="24"/>
        </w:rPr>
        <w:t xml:space="preserve"> while they are in the midst of ‘the life’ of prostitution/commercial sex that it is their choice and that they are engaging in commercial sex willingly. However, frequently that same young person will later came back t</w:t>
      </w:r>
      <w:r w:rsidR="009E68E5" w:rsidRPr="00454B46">
        <w:rPr>
          <w:rFonts w:ascii="Times New Roman" w:hAnsi="Times New Roman" w:cs="Times New Roman"/>
          <w:sz w:val="24"/>
          <w:szCs w:val="24"/>
        </w:rPr>
        <w:t>o our offices</w:t>
      </w:r>
      <w:r w:rsidRPr="00454B46">
        <w:rPr>
          <w:rFonts w:ascii="Times New Roman" w:hAnsi="Times New Roman" w:cs="Times New Roman"/>
          <w:sz w:val="24"/>
          <w:szCs w:val="24"/>
        </w:rPr>
        <w:t xml:space="preserve"> stating that they are a victim of exploitation. Many </w:t>
      </w:r>
      <w:r w:rsidR="00443E0F" w:rsidRPr="00454B46">
        <w:rPr>
          <w:rFonts w:ascii="Times New Roman" w:hAnsi="Times New Roman" w:cs="Times New Roman"/>
          <w:sz w:val="24"/>
          <w:szCs w:val="24"/>
        </w:rPr>
        <w:t>times,</w:t>
      </w:r>
      <w:r w:rsidRPr="00454B46">
        <w:rPr>
          <w:rFonts w:ascii="Times New Roman" w:hAnsi="Times New Roman" w:cs="Times New Roman"/>
          <w:sz w:val="24"/>
          <w:szCs w:val="24"/>
        </w:rPr>
        <w:t xml:space="preserve"> this was because the young person initially engaged in commercial sex due to pressure from a boyfriend/girlfriend or family member</w:t>
      </w:r>
      <w:r w:rsidR="00686BA0" w:rsidRPr="00454B46">
        <w:rPr>
          <w:rFonts w:ascii="Times New Roman" w:hAnsi="Times New Roman" w:cs="Times New Roman"/>
          <w:sz w:val="24"/>
          <w:szCs w:val="24"/>
        </w:rPr>
        <w:t xml:space="preserve">.  </w:t>
      </w:r>
      <w:r w:rsidRPr="00454B46">
        <w:rPr>
          <w:rFonts w:ascii="Times New Roman" w:hAnsi="Times New Roman" w:cs="Times New Roman"/>
          <w:sz w:val="24"/>
          <w:szCs w:val="24"/>
        </w:rPr>
        <w:t xml:space="preserve">Only later did they understand that their </w:t>
      </w:r>
      <w:r w:rsidR="001A2EAE">
        <w:rPr>
          <w:rFonts w:ascii="Times New Roman" w:hAnsi="Times New Roman" w:cs="Times New Roman"/>
          <w:sz w:val="24"/>
          <w:szCs w:val="24"/>
        </w:rPr>
        <w:t>“</w:t>
      </w:r>
      <w:r w:rsidRPr="00454B46">
        <w:rPr>
          <w:rFonts w:ascii="Times New Roman" w:hAnsi="Times New Roman" w:cs="Times New Roman"/>
          <w:sz w:val="24"/>
          <w:szCs w:val="24"/>
        </w:rPr>
        <w:t>loved one</w:t>
      </w:r>
      <w:r w:rsidR="001A2EAE">
        <w:rPr>
          <w:rFonts w:ascii="Times New Roman" w:hAnsi="Times New Roman" w:cs="Times New Roman"/>
          <w:sz w:val="24"/>
          <w:szCs w:val="24"/>
        </w:rPr>
        <w:t>”</w:t>
      </w:r>
      <w:r w:rsidRPr="00454B46">
        <w:rPr>
          <w:rFonts w:ascii="Times New Roman" w:hAnsi="Times New Roman" w:cs="Times New Roman"/>
          <w:sz w:val="24"/>
          <w:szCs w:val="24"/>
        </w:rPr>
        <w:t xml:space="preserve"> was exploiting them for profit. </w:t>
      </w:r>
    </w:p>
    <w:p w14:paraId="58E16818" w14:textId="5A633E61" w:rsidR="00DF70A2" w:rsidRPr="00454B46" w:rsidRDefault="00DF70A2" w:rsidP="008D1625">
      <w:pPr>
        <w:spacing w:line="360" w:lineRule="auto"/>
        <w:ind w:firstLine="720"/>
        <w:rPr>
          <w:rFonts w:ascii="Times New Roman" w:hAnsi="Times New Roman" w:cs="Times New Roman"/>
          <w:sz w:val="24"/>
          <w:szCs w:val="24"/>
        </w:rPr>
      </w:pPr>
    </w:p>
    <w:p w14:paraId="2C5CEB07" w14:textId="35AEAA9F" w:rsidR="00DF70A2" w:rsidRPr="00454B46" w:rsidRDefault="002F5850" w:rsidP="008D1625">
      <w:pPr>
        <w:spacing w:line="360" w:lineRule="auto"/>
        <w:ind w:firstLine="720"/>
        <w:rPr>
          <w:rFonts w:ascii="Times New Roman" w:hAnsi="Times New Roman" w:cs="Times New Roman"/>
          <w:sz w:val="24"/>
          <w:szCs w:val="24"/>
        </w:rPr>
      </w:pPr>
      <w:r w:rsidRPr="00454B46">
        <w:rPr>
          <w:rFonts w:ascii="Times New Roman" w:hAnsi="Times New Roman" w:cs="Times New Roman"/>
          <w:sz w:val="24"/>
          <w:szCs w:val="24"/>
        </w:rPr>
        <w:t>Finally,</w:t>
      </w:r>
      <w:r w:rsidR="00D3625D" w:rsidRPr="00454B46">
        <w:rPr>
          <w:rFonts w:ascii="Times New Roman" w:hAnsi="Times New Roman" w:cs="Times New Roman"/>
          <w:sz w:val="24"/>
          <w:szCs w:val="24"/>
        </w:rPr>
        <w:t xml:space="preserve"> m</w:t>
      </w:r>
      <w:r w:rsidR="00DF70A2" w:rsidRPr="00454B46">
        <w:rPr>
          <w:rFonts w:ascii="Times New Roman" w:hAnsi="Times New Roman" w:cs="Times New Roman"/>
          <w:sz w:val="24"/>
          <w:szCs w:val="24"/>
        </w:rPr>
        <w:t>any of the young adults we serve</w:t>
      </w:r>
      <w:r w:rsidR="00FC32E2" w:rsidRPr="00454B46">
        <w:rPr>
          <w:rFonts w:ascii="Times New Roman" w:hAnsi="Times New Roman" w:cs="Times New Roman"/>
          <w:sz w:val="24"/>
          <w:szCs w:val="24"/>
        </w:rPr>
        <w:t>, between the ages of 18-20,</w:t>
      </w:r>
      <w:r w:rsidR="00DF70A2" w:rsidRPr="00454B46">
        <w:rPr>
          <w:rFonts w:ascii="Times New Roman" w:hAnsi="Times New Roman" w:cs="Times New Roman"/>
          <w:sz w:val="24"/>
          <w:szCs w:val="24"/>
        </w:rPr>
        <w:t xml:space="preserve"> who</w:t>
      </w:r>
      <w:r w:rsidR="00FC32E2" w:rsidRPr="00454B46">
        <w:rPr>
          <w:rFonts w:ascii="Times New Roman" w:hAnsi="Times New Roman" w:cs="Times New Roman"/>
          <w:sz w:val="24"/>
          <w:szCs w:val="24"/>
        </w:rPr>
        <w:t xml:space="preserve"> tell us that they are engaging in commercial sex of their own choice</w:t>
      </w:r>
      <w:r w:rsidR="00FC7538" w:rsidRPr="00454B46">
        <w:rPr>
          <w:rFonts w:ascii="Times New Roman" w:hAnsi="Times New Roman" w:cs="Times New Roman"/>
          <w:sz w:val="24"/>
          <w:szCs w:val="24"/>
        </w:rPr>
        <w:t>,</w:t>
      </w:r>
      <w:r w:rsidR="00813C99" w:rsidRPr="00454B46">
        <w:rPr>
          <w:rFonts w:ascii="Times New Roman" w:hAnsi="Times New Roman" w:cs="Times New Roman"/>
          <w:sz w:val="24"/>
          <w:szCs w:val="24"/>
        </w:rPr>
        <w:t xml:space="preserve"> entered the sex trade as children who were trafficked</w:t>
      </w:r>
      <w:r w:rsidR="00112DBA" w:rsidRPr="00454B46">
        <w:rPr>
          <w:rFonts w:ascii="Times New Roman" w:hAnsi="Times New Roman" w:cs="Times New Roman"/>
          <w:sz w:val="24"/>
          <w:szCs w:val="24"/>
        </w:rPr>
        <w:t>.</w:t>
      </w:r>
      <w:r w:rsidR="00095F53" w:rsidRPr="00454B46">
        <w:rPr>
          <w:rFonts w:ascii="Times New Roman" w:hAnsi="Times New Roman" w:cs="Times New Roman"/>
          <w:sz w:val="24"/>
          <w:szCs w:val="24"/>
        </w:rPr>
        <w:t xml:space="preserve"> By their 18</w:t>
      </w:r>
      <w:r w:rsidR="00095F53" w:rsidRPr="00454B46">
        <w:rPr>
          <w:rFonts w:ascii="Times New Roman" w:hAnsi="Times New Roman" w:cs="Times New Roman"/>
          <w:sz w:val="24"/>
          <w:szCs w:val="24"/>
          <w:vertAlign w:val="superscript"/>
        </w:rPr>
        <w:t>th</w:t>
      </w:r>
      <w:r w:rsidR="00095F53" w:rsidRPr="00454B46">
        <w:rPr>
          <w:rFonts w:ascii="Times New Roman" w:hAnsi="Times New Roman" w:cs="Times New Roman"/>
          <w:sz w:val="24"/>
          <w:szCs w:val="24"/>
        </w:rPr>
        <w:t xml:space="preserve"> birthday, the sex trade is all they know and all they </w:t>
      </w:r>
      <w:r w:rsidR="00C14C92">
        <w:rPr>
          <w:rFonts w:ascii="Times New Roman" w:hAnsi="Times New Roman" w:cs="Times New Roman"/>
          <w:sz w:val="24"/>
          <w:szCs w:val="24"/>
        </w:rPr>
        <w:t>believe</w:t>
      </w:r>
      <w:r w:rsidR="00095F53" w:rsidRPr="00454B46">
        <w:rPr>
          <w:rFonts w:ascii="Times New Roman" w:hAnsi="Times New Roman" w:cs="Times New Roman"/>
          <w:sz w:val="24"/>
          <w:szCs w:val="24"/>
        </w:rPr>
        <w:t xml:space="preserve"> </w:t>
      </w:r>
      <w:r w:rsidR="006142D8" w:rsidRPr="00454B46">
        <w:rPr>
          <w:rFonts w:ascii="Times New Roman" w:hAnsi="Times New Roman" w:cs="Times New Roman"/>
          <w:sz w:val="24"/>
          <w:szCs w:val="24"/>
        </w:rPr>
        <w:t xml:space="preserve">they can do to survive. </w:t>
      </w:r>
      <w:r w:rsidR="00112DBA" w:rsidRPr="00454B46">
        <w:rPr>
          <w:rFonts w:ascii="Times New Roman" w:hAnsi="Times New Roman" w:cs="Times New Roman"/>
          <w:sz w:val="24"/>
          <w:szCs w:val="24"/>
        </w:rPr>
        <w:t xml:space="preserve"> It is </w:t>
      </w:r>
      <w:r w:rsidR="006142D8" w:rsidRPr="00454B46">
        <w:rPr>
          <w:rFonts w:ascii="Times New Roman" w:hAnsi="Times New Roman" w:cs="Times New Roman"/>
          <w:sz w:val="24"/>
          <w:szCs w:val="24"/>
        </w:rPr>
        <w:t>nonsensical</w:t>
      </w:r>
      <w:r w:rsidR="00112DBA" w:rsidRPr="00454B46">
        <w:rPr>
          <w:rFonts w:ascii="Times New Roman" w:hAnsi="Times New Roman" w:cs="Times New Roman"/>
          <w:sz w:val="24"/>
          <w:szCs w:val="24"/>
        </w:rPr>
        <w:t xml:space="preserve"> to us how a child who was</w:t>
      </w:r>
      <w:r w:rsidR="00C14C92">
        <w:rPr>
          <w:rFonts w:ascii="Times New Roman" w:hAnsi="Times New Roman" w:cs="Times New Roman"/>
          <w:sz w:val="24"/>
          <w:szCs w:val="24"/>
        </w:rPr>
        <w:t xml:space="preserve"> a victim of</w:t>
      </w:r>
      <w:r w:rsidR="00112DBA" w:rsidRPr="00454B46">
        <w:rPr>
          <w:rFonts w:ascii="Times New Roman" w:hAnsi="Times New Roman" w:cs="Times New Roman"/>
          <w:sz w:val="24"/>
          <w:szCs w:val="24"/>
        </w:rPr>
        <w:t xml:space="preserve"> sex traffick</w:t>
      </w:r>
      <w:r w:rsidR="00C14C92">
        <w:rPr>
          <w:rFonts w:ascii="Times New Roman" w:hAnsi="Times New Roman" w:cs="Times New Roman"/>
          <w:sz w:val="24"/>
          <w:szCs w:val="24"/>
        </w:rPr>
        <w:t>ing</w:t>
      </w:r>
      <w:r w:rsidR="00112DBA" w:rsidRPr="00454B46">
        <w:rPr>
          <w:rFonts w:ascii="Times New Roman" w:hAnsi="Times New Roman" w:cs="Times New Roman"/>
          <w:sz w:val="24"/>
          <w:szCs w:val="24"/>
        </w:rPr>
        <w:t xml:space="preserve"> can </w:t>
      </w:r>
      <w:r w:rsidR="00095F53" w:rsidRPr="00454B46">
        <w:rPr>
          <w:rFonts w:ascii="Times New Roman" w:hAnsi="Times New Roman" w:cs="Times New Roman"/>
          <w:sz w:val="24"/>
          <w:szCs w:val="24"/>
        </w:rPr>
        <w:t>suddenly turn</w:t>
      </w:r>
      <w:r w:rsidR="006142D8" w:rsidRPr="00454B46">
        <w:rPr>
          <w:rFonts w:ascii="Times New Roman" w:hAnsi="Times New Roman" w:cs="Times New Roman"/>
          <w:sz w:val="24"/>
          <w:szCs w:val="24"/>
        </w:rPr>
        <w:t xml:space="preserve"> into a</w:t>
      </w:r>
      <w:r w:rsidR="003D59FC">
        <w:rPr>
          <w:rFonts w:ascii="Times New Roman" w:hAnsi="Times New Roman" w:cs="Times New Roman"/>
          <w:sz w:val="24"/>
          <w:szCs w:val="24"/>
        </w:rPr>
        <w:t xml:space="preserve"> consenting adult in the sex trade</w:t>
      </w:r>
      <w:r w:rsidR="006142D8" w:rsidRPr="00454B46">
        <w:rPr>
          <w:rFonts w:ascii="Times New Roman" w:hAnsi="Times New Roman" w:cs="Times New Roman"/>
          <w:sz w:val="24"/>
          <w:szCs w:val="24"/>
        </w:rPr>
        <w:t xml:space="preserve"> on their 18</w:t>
      </w:r>
      <w:r w:rsidR="006142D8" w:rsidRPr="00454B46">
        <w:rPr>
          <w:rFonts w:ascii="Times New Roman" w:hAnsi="Times New Roman" w:cs="Times New Roman"/>
          <w:sz w:val="24"/>
          <w:szCs w:val="24"/>
          <w:vertAlign w:val="superscript"/>
        </w:rPr>
        <w:t>th</w:t>
      </w:r>
      <w:r w:rsidR="006142D8" w:rsidRPr="00454B46">
        <w:rPr>
          <w:rFonts w:ascii="Times New Roman" w:hAnsi="Times New Roman" w:cs="Times New Roman"/>
          <w:sz w:val="24"/>
          <w:szCs w:val="24"/>
        </w:rPr>
        <w:t xml:space="preserve"> birthday.</w:t>
      </w:r>
    </w:p>
    <w:p w14:paraId="780F035B" w14:textId="7300C293" w:rsidR="004F39BE" w:rsidRPr="00454B46" w:rsidRDefault="004F39BE" w:rsidP="008D1625">
      <w:pPr>
        <w:spacing w:line="360" w:lineRule="auto"/>
        <w:rPr>
          <w:rFonts w:ascii="Times New Roman" w:hAnsi="Times New Roman" w:cs="Times New Roman"/>
          <w:sz w:val="24"/>
          <w:szCs w:val="24"/>
        </w:rPr>
      </w:pPr>
    </w:p>
    <w:p w14:paraId="7F357FCE" w14:textId="240BEE8A" w:rsidR="004F39BE" w:rsidRPr="00454B46" w:rsidRDefault="004F39BE" w:rsidP="008D1625">
      <w:pPr>
        <w:spacing w:line="360" w:lineRule="auto"/>
        <w:rPr>
          <w:rFonts w:ascii="Times New Roman" w:hAnsi="Times New Roman" w:cs="Times New Roman"/>
          <w:sz w:val="24"/>
          <w:szCs w:val="24"/>
        </w:rPr>
      </w:pPr>
    </w:p>
    <w:p w14:paraId="2CF87DCF" w14:textId="0AA89235" w:rsidR="00CC4E39" w:rsidRPr="00454B46" w:rsidRDefault="006A4AE3" w:rsidP="008D1625">
      <w:pPr>
        <w:spacing w:line="360" w:lineRule="auto"/>
        <w:jc w:val="center"/>
        <w:rPr>
          <w:rFonts w:ascii="Times New Roman" w:hAnsi="Times New Roman" w:cs="Times New Roman"/>
          <w:b/>
          <w:bCs/>
          <w:sz w:val="24"/>
          <w:szCs w:val="24"/>
        </w:rPr>
      </w:pPr>
      <w:r w:rsidRPr="00454B46">
        <w:rPr>
          <w:rFonts w:ascii="Times New Roman" w:hAnsi="Times New Roman" w:cs="Times New Roman"/>
          <w:b/>
          <w:bCs/>
          <w:sz w:val="24"/>
          <w:szCs w:val="24"/>
        </w:rPr>
        <w:t xml:space="preserve">The full decriminalization of prostitution </w:t>
      </w:r>
      <w:r w:rsidR="00CC4E39" w:rsidRPr="00454B46">
        <w:rPr>
          <w:rFonts w:ascii="Times New Roman" w:hAnsi="Times New Roman" w:cs="Times New Roman"/>
          <w:b/>
          <w:bCs/>
          <w:sz w:val="24"/>
          <w:szCs w:val="24"/>
        </w:rPr>
        <w:t xml:space="preserve">will create more buyers </w:t>
      </w:r>
      <w:r w:rsidR="001B40B8" w:rsidRPr="00454B46">
        <w:rPr>
          <w:rFonts w:ascii="Times New Roman" w:hAnsi="Times New Roman" w:cs="Times New Roman"/>
          <w:b/>
          <w:bCs/>
          <w:sz w:val="24"/>
          <w:szCs w:val="24"/>
        </w:rPr>
        <w:t>and increase exploitation</w:t>
      </w:r>
    </w:p>
    <w:p w14:paraId="231FFA40" w14:textId="77777777" w:rsidR="00CC4E39" w:rsidRPr="00454B46" w:rsidRDefault="00CC4E39" w:rsidP="008D1625">
      <w:pPr>
        <w:spacing w:line="360" w:lineRule="auto"/>
        <w:rPr>
          <w:rFonts w:ascii="Times New Roman" w:hAnsi="Times New Roman" w:cs="Times New Roman"/>
          <w:sz w:val="24"/>
          <w:szCs w:val="24"/>
        </w:rPr>
      </w:pPr>
    </w:p>
    <w:p w14:paraId="119D917B" w14:textId="7EDB8608" w:rsidR="00F00AE4" w:rsidRPr="00454B46" w:rsidRDefault="00EC2B46" w:rsidP="008D1625">
      <w:pPr>
        <w:spacing w:line="360" w:lineRule="auto"/>
        <w:ind w:firstLine="720"/>
        <w:rPr>
          <w:rFonts w:ascii="Times New Roman" w:hAnsi="Times New Roman" w:cs="Times New Roman"/>
          <w:sz w:val="24"/>
          <w:szCs w:val="24"/>
        </w:rPr>
      </w:pPr>
      <w:r w:rsidRPr="00454B46">
        <w:rPr>
          <w:rFonts w:ascii="Times New Roman" w:hAnsi="Times New Roman" w:cs="Times New Roman"/>
          <w:sz w:val="24"/>
          <w:szCs w:val="24"/>
        </w:rPr>
        <w:t>Removing criminal consequences for sex buyers will</w:t>
      </w:r>
      <w:r w:rsidR="00941099" w:rsidRPr="00454B46">
        <w:rPr>
          <w:rFonts w:ascii="Times New Roman" w:hAnsi="Times New Roman" w:cs="Times New Roman"/>
          <w:sz w:val="24"/>
          <w:szCs w:val="24"/>
        </w:rPr>
        <w:t xml:space="preserve"> undoubtedly</w:t>
      </w:r>
      <w:r w:rsidRPr="00454B46">
        <w:rPr>
          <w:rFonts w:ascii="Times New Roman" w:hAnsi="Times New Roman" w:cs="Times New Roman"/>
          <w:sz w:val="24"/>
          <w:szCs w:val="24"/>
        </w:rPr>
        <w:t xml:space="preserve"> lead to</w:t>
      </w:r>
      <w:r w:rsidR="006A4AE3" w:rsidRPr="00454B46">
        <w:rPr>
          <w:rFonts w:ascii="Times New Roman" w:hAnsi="Times New Roman" w:cs="Times New Roman"/>
          <w:sz w:val="24"/>
          <w:szCs w:val="24"/>
        </w:rPr>
        <w:t xml:space="preserve"> an increase in the buying of sex</w:t>
      </w:r>
      <w:r w:rsidR="00656715" w:rsidRPr="00454B46">
        <w:rPr>
          <w:rFonts w:ascii="Times New Roman" w:hAnsi="Times New Roman" w:cs="Times New Roman"/>
          <w:sz w:val="24"/>
          <w:szCs w:val="24"/>
        </w:rPr>
        <w:t xml:space="preserve"> </w:t>
      </w:r>
      <w:r w:rsidR="00E1295C">
        <w:rPr>
          <w:rFonts w:ascii="Times New Roman" w:hAnsi="Times New Roman" w:cs="Times New Roman"/>
          <w:sz w:val="24"/>
          <w:szCs w:val="24"/>
        </w:rPr>
        <w:t>with</w:t>
      </w:r>
      <w:r w:rsidR="00656715" w:rsidRPr="00454B46">
        <w:rPr>
          <w:rFonts w:ascii="Times New Roman" w:hAnsi="Times New Roman" w:cs="Times New Roman"/>
          <w:sz w:val="24"/>
          <w:szCs w:val="24"/>
        </w:rPr>
        <w:t xml:space="preserve"> a corresponding</w:t>
      </w:r>
      <w:r w:rsidR="006226E9">
        <w:rPr>
          <w:rFonts w:ascii="Times New Roman" w:hAnsi="Times New Roman" w:cs="Times New Roman"/>
          <w:sz w:val="24"/>
          <w:szCs w:val="24"/>
        </w:rPr>
        <w:t xml:space="preserve"> massive</w:t>
      </w:r>
      <w:r w:rsidR="00656715" w:rsidRPr="00454B46">
        <w:rPr>
          <w:rFonts w:ascii="Times New Roman" w:hAnsi="Times New Roman" w:cs="Times New Roman"/>
          <w:sz w:val="24"/>
          <w:szCs w:val="24"/>
        </w:rPr>
        <w:t xml:space="preserve"> increase in the money to be made by pimps/</w:t>
      </w:r>
      <w:r w:rsidR="00443E0F" w:rsidRPr="00454B46">
        <w:rPr>
          <w:rFonts w:ascii="Times New Roman" w:hAnsi="Times New Roman" w:cs="Times New Roman"/>
          <w:sz w:val="24"/>
          <w:szCs w:val="24"/>
        </w:rPr>
        <w:t>promoters</w:t>
      </w:r>
      <w:r w:rsidR="006226E9">
        <w:rPr>
          <w:rFonts w:ascii="Times New Roman" w:hAnsi="Times New Roman" w:cs="Times New Roman"/>
          <w:sz w:val="24"/>
          <w:szCs w:val="24"/>
        </w:rPr>
        <w:t xml:space="preserve"> and other exploiters</w:t>
      </w:r>
      <w:r w:rsidR="006A4AE3" w:rsidRPr="00454B46">
        <w:rPr>
          <w:rFonts w:ascii="Times New Roman" w:hAnsi="Times New Roman" w:cs="Times New Roman"/>
          <w:sz w:val="24"/>
          <w:szCs w:val="24"/>
        </w:rPr>
        <w:t xml:space="preserve">.  This </w:t>
      </w:r>
      <w:r w:rsidR="00CD3CEA" w:rsidRPr="00454B46">
        <w:rPr>
          <w:rFonts w:ascii="Times New Roman" w:hAnsi="Times New Roman" w:cs="Times New Roman"/>
          <w:sz w:val="24"/>
          <w:szCs w:val="24"/>
        </w:rPr>
        <w:t xml:space="preserve">is </w:t>
      </w:r>
      <w:r w:rsidR="006A4AE3" w:rsidRPr="00454B46">
        <w:rPr>
          <w:rFonts w:ascii="Times New Roman" w:hAnsi="Times New Roman" w:cs="Times New Roman"/>
          <w:sz w:val="24"/>
          <w:szCs w:val="24"/>
        </w:rPr>
        <w:t>a</w:t>
      </w:r>
      <w:r w:rsidR="006226E9">
        <w:rPr>
          <w:rFonts w:ascii="Times New Roman" w:hAnsi="Times New Roman" w:cs="Times New Roman"/>
          <w:sz w:val="24"/>
          <w:szCs w:val="24"/>
        </w:rPr>
        <w:t xml:space="preserve"> primary</w:t>
      </w:r>
      <w:r w:rsidR="006A4AE3" w:rsidRPr="00454B46">
        <w:rPr>
          <w:rFonts w:ascii="Times New Roman" w:hAnsi="Times New Roman" w:cs="Times New Roman"/>
          <w:sz w:val="24"/>
          <w:szCs w:val="24"/>
        </w:rPr>
        <w:t xml:space="preserve"> reason </w:t>
      </w:r>
      <w:r w:rsidR="00443E0F" w:rsidRPr="00454B46">
        <w:rPr>
          <w:rFonts w:ascii="Times New Roman" w:hAnsi="Times New Roman" w:cs="Times New Roman"/>
          <w:sz w:val="24"/>
          <w:szCs w:val="24"/>
        </w:rPr>
        <w:t>why pimps</w:t>
      </w:r>
      <w:r w:rsidR="00CD3CEA" w:rsidRPr="00454B46">
        <w:rPr>
          <w:rFonts w:ascii="Times New Roman" w:hAnsi="Times New Roman" w:cs="Times New Roman"/>
          <w:sz w:val="24"/>
          <w:szCs w:val="24"/>
        </w:rPr>
        <w:t xml:space="preserve">/promoters </w:t>
      </w:r>
      <w:r w:rsidR="00941099" w:rsidRPr="00454B46">
        <w:rPr>
          <w:rFonts w:ascii="Times New Roman" w:hAnsi="Times New Roman" w:cs="Times New Roman"/>
          <w:sz w:val="24"/>
          <w:szCs w:val="24"/>
        </w:rPr>
        <w:t>and their supporters</w:t>
      </w:r>
      <w:r w:rsidR="006A4AE3" w:rsidRPr="00454B46">
        <w:rPr>
          <w:rFonts w:ascii="Times New Roman" w:hAnsi="Times New Roman" w:cs="Times New Roman"/>
          <w:sz w:val="24"/>
          <w:szCs w:val="24"/>
        </w:rPr>
        <w:t xml:space="preserve">, and anyone else who will profit from the sale of </w:t>
      </w:r>
      <w:r w:rsidR="00443E0F" w:rsidRPr="00454B46">
        <w:rPr>
          <w:rFonts w:ascii="Times New Roman" w:hAnsi="Times New Roman" w:cs="Times New Roman"/>
          <w:sz w:val="24"/>
          <w:szCs w:val="24"/>
        </w:rPr>
        <w:t>sex, oppose</w:t>
      </w:r>
      <w:r w:rsidR="00941099" w:rsidRPr="00454B46">
        <w:rPr>
          <w:rFonts w:ascii="Times New Roman" w:hAnsi="Times New Roman" w:cs="Times New Roman"/>
          <w:sz w:val="24"/>
          <w:szCs w:val="24"/>
        </w:rPr>
        <w:t xml:space="preserve"> </w:t>
      </w:r>
      <w:r w:rsidR="00CD3CEA" w:rsidRPr="00454B46">
        <w:rPr>
          <w:rFonts w:ascii="Times New Roman" w:hAnsi="Times New Roman" w:cs="Times New Roman"/>
          <w:sz w:val="24"/>
          <w:szCs w:val="24"/>
        </w:rPr>
        <w:t>any legislation like S60</w:t>
      </w:r>
      <w:r w:rsidR="00391BAE" w:rsidRPr="00454B46">
        <w:rPr>
          <w:rFonts w:ascii="Times New Roman" w:hAnsi="Times New Roman" w:cs="Times New Roman"/>
          <w:sz w:val="24"/>
          <w:szCs w:val="24"/>
        </w:rPr>
        <w:t>40</w:t>
      </w:r>
      <w:r w:rsidR="001719D0">
        <w:rPr>
          <w:rFonts w:ascii="Times New Roman" w:hAnsi="Times New Roman" w:cs="Times New Roman"/>
          <w:sz w:val="24"/>
          <w:szCs w:val="24"/>
        </w:rPr>
        <w:t>/A7069</w:t>
      </w:r>
      <w:r w:rsidR="00391BAE" w:rsidRPr="00454B46">
        <w:rPr>
          <w:rFonts w:ascii="Times New Roman" w:hAnsi="Times New Roman" w:cs="Times New Roman"/>
          <w:sz w:val="24"/>
          <w:szCs w:val="24"/>
        </w:rPr>
        <w:t xml:space="preserve"> which maintains current penalties</w:t>
      </w:r>
      <w:r w:rsidR="001F0B7A" w:rsidRPr="00454B46">
        <w:rPr>
          <w:rFonts w:ascii="Times New Roman" w:hAnsi="Times New Roman" w:cs="Times New Roman"/>
          <w:sz w:val="24"/>
          <w:szCs w:val="24"/>
        </w:rPr>
        <w:t xml:space="preserve"> against sex buyers and </w:t>
      </w:r>
      <w:r w:rsidR="00443E0F" w:rsidRPr="00454B46">
        <w:rPr>
          <w:rFonts w:ascii="Times New Roman" w:hAnsi="Times New Roman" w:cs="Times New Roman"/>
          <w:sz w:val="24"/>
          <w:szCs w:val="24"/>
        </w:rPr>
        <w:t>promoters.</w:t>
      </w:r>
      <w:r w:rsidR="003F4C0C" w:rsidRPr="00454B46">
        <w:rPr>
          <w:rFonts w:ascii="Times New Roman" w:hAnsi="Times New Roman" w:cs="Times New Roman"/>
          <w:sz w:val="24"/>
          <w:szCs w:val="24"/>
        </w:rPr>
        <w:t xml:space="preserve"> It is sadly simple: the more buyers that exist</w:t>
      </w:r>
      <w:r w:rsidR="00051DAC" w:rsidRPr="00454B46">
        <w:rPr>
          <w:rFonts w:ascii="Times New Roman" w:hAnsi="Times New Roman" w:cs="Times New Roman"/>
          <w:sz w:val="24"/>
          <w:szCs w:val="24"/>
        </w:rPr>
        <w:t>,</w:t>
      </w:r>
      <w:r w:rsidR="003F4C0C" w:rsidRPr="00454B46">
        <w:rPr>
          <w:rFonts w:ascii="Times New Roman" w:hAnsi="Times New Roman" w:cs="Times New Roman"/>
          <w:sz w:val="24"/>
          <w:szCs w:val="24"/>
        </w:rPr>
        <w:t xml:space="preserve"> the more profits and incentive for pimps to lure vulnerable young people </w:t>
      </w:r>
      <w:r w:rsidR="006226E9">
        <w:rPr>
          <w:rFonts w:ascii="Times New Roman" w:hAnsi="Times New Roman" w:cs="Times New Roman"/>
          <w:sz w:val="24"/>
          <w:szCs w:val="24"/>
        </w:rPr>
        <w:t xml:space="preserve">like those we serve at CHNY </w:t>
      </w:r>
      <w:r w:rsidR="003F4C0C" w:rsidRPr="00454B46">
        <w:rPr>
          <w:rFonts w:ascii="Times New Roman" w:hAnsi="Times New Roman" w:cs="Times New Roman"/>
          <w:sz w:val="24"/>
          <w:szCs w:val="24"/>
        </w:rPr>
        <w:t xml:space="preserve">into </w:t>
      </w:r>
      <w:r w:rsidR="006226E9">
        <w:rPr>
          <w:rFonts w:ascii="Times New Roman" w:hAnsi="Times New Roman" w:cs="Times New Roman"/>
          <w:sz w:val="24"/>
          <w:szCs w:val="24"/>
        </w:rPr>
        <w:t>the sex trade</w:t>
      </w:r>
      <w:r w:rsidR="001B40B8" w:rsidRPr="00454B46">
        <w:rPr>
          <w:rFonts w:ascii="Times New Roman" w:hAnsi="Times New Roman" w:cs="Times New Roman"/>
          <w:sz w:val="24"/>
          <w:szCs w:val="24"/>
        </w:rPr>
        <w:t>.</w:t>
      </w:r>
    </w:p>
    <w:p w14:paraId="6D181F38" w14:textId="77777777" w:rsidR="00F00AE4" w:rsidRPr="00454B46" w:rsidRDefault="00F00AE4" w:rsidP="008D1625">
      <w:pPr>
        <w:spacing w:line="360" w:lineRule="auto"/>
        <w:rPr>
          <w:rFonts w:ascii="Times New Roman" w:hAnsi="Times New Roman" w:cs="Times New Roman"/>
          <w:sz w:val="24"/>
          <w:szCs w:val="24"/>
        </w:rPr>
      </w:pPr>
    </w:p>
    <w:p w14:paraId="4634797E" w14:textId="62516DEF" w:rsidR="003F4C0C" w:rsidRPr="00454B46" w:rsidRDefault="00F00AE4" w:rsidP="008D1625">
      <w:pPr>
        <w:spacing w:line="360" w:lineRule="auto"/>
        <w:ind w:firstLine="720"/>
        <w:rPr>
          <w:rFonts w:ascii="Times New Roman" w:hAnsi="Times New Roman" w:cs="Times New Roman"/>
          <w:sz w:val="24"/>
          <w:szCs w:val="24"/>
        </w:rPr>
      </w:pPr>
      <w:r w:rsidRPr="00454B46">
        <w:rPr>
          <w:rFonts w:ascii="Times New Roman" w:hAnsi="Times New Roman" w:cs="Times New Roman"/>
          <w:sz w:val="24"/>
          <w:szCs w:val="24"/>
        </w:rPr>
        <w:t xml:space="preserve">CHNY applauds </w:t>
      </w:r>
      <w:r w:rsidR="00314F71" w:rsidRPr="00454B46">
        <w:rPr>
          <w:rFonts w:ascii="Times New Roman" w:hAnsi="Times New Roman" w:cs="Times New Roman"/>
          <w:sz w:val="24"/>
          <w:szCs w:val="24"/>
        </w:rPr>
        <w:t>S6040</w:t>
      </w:r>
      <w:r w:rsidR="001935D4">
        <w:rPr>
          <w:rFonts w:ascii="Times New Roman" w:hAnsi="Times New Roman" w:cs="Times New Roman"/>
          <w:sz w:val="24"/>
          <w:szCs w:val="24"/>
        </w:rPr>
        <w:t>/A7069</w:t>
      </w:r>
      <w:r w:rsidR="00314F71" w:rsidRPr="00454B46">
        <w:rPr>
          <w:rFonts w:ascii="Times New Roman" w:hAnsi="Times New Roman" w:cs="Times New Roman"/>
          <w:sz w:val="24"/>
          <w:szCs w:val="24"/>
        </w:rPr>
        <w:t xml:space="preserve"> as </w:t>
      </w:r>
      <w:r w:rsidR="00443E0F" w:rsidRPr="00454B46">
        <w:rPr>
          <w:rFonts w:ascii="Times New Roman" w:hAnsi="Times New Roman" w:cs="Times New Roman"/>
          <w:sz w:val="24"/>
          <w:szCs w:val="24"/>
        </w:rPr>
        <w:t>legislation that</w:t>
      </w:r>
      <w:r w:rsidR="00314F71" w:rsidRPr="00454B46">
        <w:rPr>
          <w:rFonts w:ascii="Times New Roman" w:hAnsi="Times New Roman" w:cs="Times New Roman"/>
          <w:sz w:val="24"/>
          <w:szCs w:val="24"/>
        </w:rPr>
        <w:t xml:space="preserve"> will ensure that survivors of trafficking and the sex </w:t>
      </w:r>
      <w:r w:rsidR="00443E0F" w:rsidRPr="00454B46">
        <w:rPr>
          <w:rFonts w:ascii="Times New Roman" w:hAnsi="Times New Roman" w:cs="Times New Roman"/>
          <w:sz w:val="24"/>
          <w:szCs w:val="24"/>
        </w:rPr>
        <w:t>trade receive</w:t>
      </w:r>
      <w:r w:rsidR="0057776D" w:rsidRPr="00454B46">
        <w:rPr>
          <w:rFonts w:ascii="Times New Roman" w:hAnsi="Times New Roman" w:cs="Times New Roman"/>
          <w:sz w:val="24"/>
          <w:szCs w:val="24"/>
        </w:rPr>
        <w:t xml:space="preserve"> the services they need instead of the stigma that current law casts on</w:t>
      </w:r>
      <w:r w:rsidR="004F36BE">
        <w:rPr>
          <w:rFonts w:ascii="Times New Roman" w:hAnsi="Times New Roman" w:cs="Times New Roman"/>
          <w:sz w:val="24"/>
          <w:szCs w:val="24"/>
        </w:rPr>
        <w:t xml:space="preserve"> them</w:t>
      </w:r>
      <w:r w:rsidR="0057776D" w:rsidRPr="00454B46">
        <w:rPr>
          <w:rFonts w:ascii="Times New Roman" w:hAnsi="Times New Roman" w:cs="Times New Roman"/>
          <w:sz w:val="24"/>
          <w:szCs w:val="24"/>
        </w:rPr>
        <w:t xml:space="preserve"> </w:t>
      </w:r>
      <w:r w:rsidR="006A4AE3" w:rsidRPr="00454B46">
        <w:rPr>
          <w:rFonts w:ascii="Times New Roman" w:hAnsi="Times New Roman" w:cs="Times New Roman"/>
          <w:sz w:val="24"/>
          <w:szCs w:val="24"/>
        </w:rPr>
        <w:t>through</w:t>
      </w:r>
      <w:r w:rsidR="00C22647" w:rsidRPr="00454B46">
        <w:rPr>
          <w:rFonts w:ascii="Times New Roman" w:hAnsi="Times New Roman" w:cs="Times New Roman"/>
          <w:sz w:val="24"/>
          <w:szCs w:val="24"/>
        </w:rPr>
        <w:t xml:space="preserve"> </w:t>
      </w:r>
      <w:r w:rsidR="00443E0F" w:rsidRPr="00454B46">
        <w:rPr>
          <w:rFonts w:ascii="Times New Roman" w:hAnsi="Times New Roman" w:cs="Times New Roman"/>
          <w:sz w:val="24"/>
          <w:szCs w:val="24"/>
        </w:rPr>
        <w:t>its</w:t>
      </w:r>
      <w:r w:rsidR="006A4AE3" w:rsidRPr="00454B46">
        <w:rPr>
          <w:rFonts w:ascii="Times New Roman" w:hAnsi="Times New Roman" w:cs="Times New Roman"/>
          <w:sz w:val="24"/>
          <w:szCs w:val="24"/>
        </w:rPr>
        <w:t xml:space="preserve"> </w:t>
      </w:r>
      <w:r w:rsidR="00443E0F" w:rsidRPr="00454B46">
        <w:rPr>
          <w:rFonts w:ascii="Times New Roman" w:hAnsi="Times New Roman" w:cs="Times New Roman"/>
          <w:sz w:val="24"/>
          <w:szCs w:val="24"/>
        </w:rPr>
        <w:t>criminalization</w:t>
      </w:r>
      <w:r w:rsidR="006A4AE3" w:rsidRPr="00454B46">
        <w:rPr>
          <w:rFonts w:ascii="Times New Roman" w:hAnsi="Times New Roman" w:cs="Times New Roman"/>
          <w:sz w:val="24"/>
          <w:szCs w:val="24"/>
        </w:rPr>
        <w:t xml:space="preserve"> of those in the sex trade</w:t>
      </w:r>
      <w:r w:rsidR="0057776D" w:rsidRPr="00454B46">
        <w:rPr>
          <w:rFonts w:ascii="Times New Roman" w:hAnsi="Times New Roman" w:cs="Times New Roman"/>
          <w:sz w:val="24"/>
          <w:szCs w:val="24"/>
        </w:rPr>
        <w:t>.  Yet, at the same time S6040</w:t>
      </w:r>
      <w:r w:rsidR="004F6F9C">
        <w:rPr>
          <w:rFonts w:ascii="Times New Roman" w:hAnsi="Times New Roman" w:cs="Times New Roman"/>
          <w:sz w:val="24"/>
          <w:szCs w:val="24"/>
        </w:rPr>
        <w:t>/A7069</w:t>
      </w:r>
      <w:r w:rsidR="0057776D" w:rsidRPr="00454B46">
        <w:rPr>
          <w:rFonts w:ascii="Times New Roman" w:hAnsi="Times New Roman" w:cs="Times New Roman"/>
          <w:sz w:val="24"/>
          <w:szCs w:val="24"/>
        </w:rPr>
        <w:t xml:space="preserve"> will ensure that those who victimize the most vulnerable among us </w:t>
      </w:r>
      <w:r w:rsidR="00311DC7" w:rsidRPr="00454B46">
        <w:rPr>
          <w:rFonts w:ascii="Times New Roman" w:hAnsi="Times New Roman" w:cs="Times New Roman"/>
          <w:sz w:val="24"/>
          <w:szCs w:val="24"/>
        </w:rPr>
        <w:t xml:space="preserve">continue to be </w:t>
      </w:r>
      <w:r w:rsidR="0057776D" w:rsidRPr="00454B46">
        <w:rPr>
          <w:rFonts w:ascii="Times New Roman" w:hAnsi="Times New Roman" w:cs="Times New Roman"/>
          <w:sz w:val="24"/>
          <w:szCs w:val="24"/>
        </w:rPr>
        <w:t>held accountable.</w:t>
      </w:r>
    </w:p>
    <w:p w14:paraId="354873CC" w14:textId="378F1D4C" w:rsidR="00CC4E39" w:rsidRPr="00454B46" w:rsidRDefault="00CC4E39" w:rsidP="008D1625">
      <w:pPr>
        <w:spacing w:line="360" w:lineRule="auto"/>
        <w:rPr>
          <w:rFonts w:ascii="Times New Roman" w:hAnsi="Times New Roman" w:cs="Times New Roman"/>
          <w:sz w:val="24"/>
          <w:szCs w:val="24"/>
        </w:rPr>
      </w:pPr>
    </w:p>
    <w:p w14:paraId="6625A333" w14:textId="4356D04E" w:rsidR="003F4C0C" w:rsidRPr="00454B46" w:rsidRDefault="003F4C0C" w:rsidP="008D1625">
      <w:pPr>
        <w:spacing w:line="360" w:lineRule="auto"/>
        <w:rPr>
          <w:rFonts w:ascii="Times New Roman" w:hAnsi="Times New Roman" w:cs="Times New Roman"/>
          <w:sz w:val="24"/>
          <w:szCs w:val="24"/>
        </w:rPr>
      </w:pPr>
    </w:p>
    <w:sectPr w:rsidR="003F4C0C" w:rsidRPr="00454B46" w:rsidSect="00CD2891">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90186" w14:textId="77777777" w:rsidR="009A7EF4" w:rsidRDefault="009A7EF4">
      <w:pPr>
        <w:spacing w:line="240" w:lineRule="auto"/>
      </w:pPr>
      <w:r>
        <w:separator/>
      </w:r>
    </w:p>
  </w:endnote>
  <w:endnote w:type="continuationSeparator" w:id="0">
    <w:p w14:paraId="1DF38CF5" w14:textId="77777777" w:rsidR="009A7EF4" w:rsidRDefault="009A7E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AFD19" w14:textId="77777777" w:rsidR="009A7EF4" w:rsidRDefault="009A7EF4">
      <w:pPr>
        <w:spacing w:line="240" w:lineRule="auto"/>
      </w:pPr>
      <w:r>
        <w:separator/>
      </w:r>
    </w:p>
  </w:footnote>
  <w:footnote w:type="continuationSeparator" w:id="0">
    <w:p w14:paraId="5267232B" w14:textId="77777777" w:rsidR="009A7EF4" w:rsidRDefault="009A7EF4">
      <w:pPr>
        <w:spacing w:line="240" w:lineRule="auto"/>
      </w:pPr>
      <w:r>
        <w:continuationSeparator/>
      </w:r>
    </w:p>
  </w:footnote>
  <w:footnote w:id="1">
    <w:p w14:paraId="29D1D28A" w14:textId="4EFD43E1" w:rsidR="00661A16" w:rsidRDefault="00661A16" w:rsidP="007415BE">
      <w:pPr>
        <w:spacing w:after="240" w:line="240" w:lineRule="auto"/>
        <w:ind w:left="720"/>
        <w:contextualSpacing/>
      </w:pPr>
      <w:r>
        <w:rPr>
          <w:rStyle w:val="FootnoteReference"/>
        </w:rPr>
        <w:footnoteRef/>
      </w:r>
      <w:r>
        <w:t xml:space="preserve"> </w:t>
      </w:r>
      <w:r w:rsidRPr="00100370">
        <w:rPr>
          <w:sz w:val="20"/>
          <w:szCs w:val="20"/>
        </w:rPr>
        <w:t xml:space="preserve"> </w:t>
      </w:r>
      <w:r w:rsidRPr="00100370">
        <w:rPr>
          <w:rFonts w:eastAsia="Times New Roman"/>
          <w:color w:val="323232"/>
          <w:sz w:val="20"/>
          <w:szCs w:val="20"/>
          <w:lang w:val="en"/>
        </w:rPr>
        <w:t xml:space="preserve">L.T. Murphy, R. Taylor, C.L. </w:t>
      </w:r>
      <w:r w:rsidR="00443E0F" w:rsidRPr="00100370">
        <w:rPr>
          <w:rFonts w:eastAsia="Times New Roman"/>
          <w:color w:val="323232"/>
          <w:sz w:val="20"/>
          <w:szCs w:val="20"/>
          <w:lang w:val="en"/>
        </w:rPr>
        <w:t>Bolden</w:t>
      </w:r>
      <w:r w:rsidR="00443E0F" w:rsidRPr="00100370">
        <w:rPr>
          <w:rFonts w:eastAsia="Times New Roman"/>
          <w:b/>
          <w:bCs/>
          <w:color w:val="323232"/>
          <w:sz w:val="20"/>
          <w:szCs w:val="20"/>
          <w:lang w:val="en"/>
        </w:rPr>
        <w:t xml:space="preserve"> Trafficking</w:t>
      </w:r>
      <w:r w:rsidRPr="00100370">
        <w:rPr>
          <w:rFonts w:eastAsia="Times New Roman"/>
          <w:b/>
          <w:bCs/>
          <w:color w:val="323232"/>
          <w:sz w:val="20"/>
          <w:szCs w:val="20"/>
          <w:lang w:val="en"/>
        </w:rPr>
        <w:t xml:space="preserve"> and exploitative labor among homeless youth in New Orleans</w:t>
      </w:r>
      <w:r w:rsidRPr="00100370">
        <w:rPr>
          <w:rFonts w:eastAsia="Times New Roman"/>
          <w:color w:val="323232"/>
          <w:sz w:val="20"/>
          <w:szCs w:val="20"/>
          <w:lang w:val="en"/>
        </w:rPr>
        <w:t xml:space="preserve"> </w:t>
      </w:r>
      <w:r w:rsidRPr="006848DB">
        <w:rPr>
          <w:rFonts w:eastAsia="Times New Roman"/>
          <w:color w:val="323232"/>
          <w:sz w:val="20"/>
          <w:szCs w:val="20"/>
          <w:lang w:val="en"/>
        </w:rPr>
        <w:t>Modern Slavery Research Project and Covenant House (2015)</w:t>
      </w:r>
    </w:p>
  </w:footnote>
  <w:footnote w:id="2">
    <w:p w14:paraId="0EF22026" w14:textId="45D680D1" w:rsidR="007415BE" w:rsidRDefault="007415BE" w:rsidP="007415BE">
      <w:pPr>
        <w:spacing w:after="240" w:line="240" w:lineRule="auto"/>
        <w:ind w:left="720" w:firstLine="126"/>
        <w:contextualSpacing/>
        <w:rPr>
          <w:rFonts w:eastAsia="Times New Roman"/>
          <w:color w:val="007398"/>
          <w:sz w:val="20"/>
          <w:szCs w:val="20"/>
          <w:lang w:val="en"/>
        </w:rPr>
      </w:pPr>
      <w:r>
        <w:rPr>
          <w:rFonts w:eastAsia="Times New Roman"/>
          <w:color w:val="323232"/>
          <w:sz w:val="20"/>
          <w:szCs w:val="20"/>
          <w:lang w:val="en"/>
        </w:rPr>
        <w:t>2</w:t>
      </w:r>
      <w:r w:rsidR="002023A1" w:rsidRPr="00100370">
        <w:rPr>
          <w:rFonts w:eastAsia="Times New Roman"/>
          <w:color w:val="323232"/>
          <w:sz w:val="20"/>
          <w:szCs w:val="20"/>
          <w:lang w:val="en"/>
        </w:rPr>
        <w:t xml:space="preserve">. Bigelsen, S. Vuotto </w:t>
      </w:r>
      <w:r w:rsidR="002023A1" w:rsidRPr="00100370">
        <w:rPr>
          <w:rFonts w:eastAsia="Times New Roman"/>
          <w:b/>
          <w:bCs/>
          <w:color w:val="323232"/>
          <w:sz w:val="20"/>
          <w:szCs w:val="20"/>
          <w:lang w:val="en"/>
        </w:rPr>
        <w:t xml:space="preserve">Homelessness, Survival Sex and Human Trafficking: As Experienced by the Youth of Covenant House New York </w:t>
      </w:r>
      <w:r w:rsidR="002023A1" w:rsidRPr="006848DB">
        <w:rPr>
          <w:rFonts w:eastAsia="Times New Roman"/>
          <w:color w:val="323232"/>
          <w:sz w:val="20"/>
          <w:szCs w:val="20"/>
          <w:lang w:val="en"/>
        </w:rPr>
        <w:t>Covenant House (2013)</w:t>
      </w:r>
      <w:r w:rsidR="002023A1" w:rsidRPr="00100370">
        <w:rPr>
          <w:rFonts w:eastAsia="Times New Roman"/>
          <w:color w:val="323232"/>
          <w:sz w:val="20"/>
          <w:szCs w:val="20"/>
          <w:lang w:val="en"/>
        </w:rPr>
        <w:t xml:space="preserve"> Available at </w:t>
      </w:r>
      <w:r w:rsidR="002023A1" w:rsidRPr="006848DB">
        <w:rPr>
          <w:rFonts w:eastAsia="Times New Roman"/>
          <w:color w:val="323232"/>
          <w:sz w:val="20"/>
          <w:szCs w:val="20"/>
          <w:lang w:val="en"/>
        </w:rPr>
        <w:t>:</w:t>
      </w:r>
      <w:hyperlink r:id="rId1" w:tgtFrame="_blank" w:history="1">
        <w:r w:rsidR="002023A1" w:rsidRPr="00100370">
          <w:rPr>
            <w:rFonts w:eastAsia="Times New Roman"/>
            <w:color w:val="007398"/>
            <w:sz w:val="20"/>
            <w:szCs w:val="20"/>
            <w:lang w:val="en"/>
          </w:rPr>
          <w:t>https://humantraffickinghotline.org/sites/default/files/Homelessness%2C%20Survival%20Sex%2C%20and%20Human%20Trafficking%20-%20Covenant%20House%20NY.pdf</w:t>
        </w:r>
      </w:hyperlink>
    </w:p>
    <w:p w14:paraId="3E7F16EE" w14:textId="363E67B7" w:rsidR="002023A1" w:rsidRDefault="002023A1">
      <w:pPr>
        <w:pStyle w:val="FootnoteText"/>
      </w:pPr>
    </w:p>
  </w:footnote>
  <w:footnote w:id="3">
    <w:p w14:paraId="17905F03" w14:textId="77777777" w:rsidR="007415BE" w:rsidRPr="00100370" w:rsidRDefault="007415BE" w:rsidP="007415BE">
      <w:pPr>
        <w:spacing w:after="240" w:line="240" w:lineRule="auto"/>
        <w:ind w:left="720"/>
        <w:contextualSpacing/>
        <w:rPr>
          <w:rFonts w:ascii="Times New Roman" w:hAnsi="Times New Roman" w:cs="Times New Roman"/>
        </w:rPr>
      </w:pPr>
      <w:r>
        <w:rPr>
          <w:rStyle w:val="FootnoteReference"/>
        </w:rPr>
        <w:footnoteRef/>
      </w:r>
      <w:r>
        <w:t xml:space="preserve"> </w:t>
      </w:r>
      <w:r w:rsidRPr="00100370">
        <w:t xml:space="preserve">Greeson JKP, Treglia D, Wolfe DS, Wasch S, Gelles RJ. Child welfare characteristics in a simple of youth involved in commercial sex: an exploratory study. Child Abuse &amp; Neglect. 2019;94(1):1-11. Available at:  </w:t>
      </w:r>
      <w:hyperlink r:id="rId2" w:tgtFrame="_blank" w:history="1">
        <w:r w:rsidRPr="00100370">
          <w:rPr>
            <w:rStyle w:val="Hyperlink"/>
          </w:rPr>
          <w:t>https://doi.org/10.1016/j.chiabu.2019.104038</w:t>
        </w:r>
      </w:hyperlink>
    </w:p>
    <w:p w14:paraId="7001A9FA" w14:textId="1899AE83" w:rsidR="007415BE" w:rsidRDefault="007415B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B0093" w14:textId="1AA212D9" w:rsidR="00CD2891" w:rsidRDefault="00CD2891">
    <w:pPr>
      <w:spacing w:line="240" w:lineRule="auto"/>
      <w:jc w:val="center"/>
      <w:rPr>
        <w:rFonts w:ascii="Times New Roman" w:eastAsia="Times New Roman" w:hAnsi="Times New Roman" w:cs="Times New Roman"/>
        <w:sz w:val="40"/>
        <w:szCs w:val="40"/>
      </w:rPr>
    </w:pPr>
    <w:r>
      <w:rPr>
        <w:rFonts w:ascii="Times New Roman" w:eastAsia="Times New Roman" w:hAnsi="Times New Roman" w:cs="Times New Roman"/>
        <w:b/>
        <w:sz w:val="32"/>
        <w:szCs w:val="32"/>
      </w:rPr>
      <w:t>COVENANT HOUSE</w:t>
    </w:r>
    <w:r>
      <w:rPr>
        <w:rFonts w:ascii="Times New Roman" w:eastAsia="Times New Roman" w:hAnsi="Times New Roman" w:cs="Times New Roman"/>
        <w:sz w:val="40"/>
        <w:szCs w:val="40"/>
      </w:rPr>
      <w:t xml:space="preserve"> </w:t>
    </w:r>
    <w:r w:rsidR="001A2EAE">
      <w:rPr>
        <w:noProof/>
      </w:rPr>
      <w:drawing>
        <wp:inline distT="0" distB="0" distL="0" distR="0" wp14:anchorId="388A3C13" wp14:editId="52EE4A37">
          <wp:extent cx="409575" cy="419100"/>
          <wp:effectExtent l="0" t="0" r="0" b="0"/>
          <wp:docPr id="1"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419100"/>
                  </a:xfrm>
                  <a:prstGeom prst="rect">
                    <a:avLst/>
                  </a:prstGeom>
                  <a:noFill/>
                  <a:ln>
                    <a:noFill/>
                  </a:ln>
                </pic:spPr>
              </pic:pic>
            </a:graphicData>
          </a:graphic>
        </wp:inline>
      </w:drawing>
    </w:r>
    <w:r>
      <w:rPr>
        <w:rFonts w:ascii="Times New Roman" w:eastAsia="Times New Roman" w:hAnsi="Times New Roman" w:cs="Times New Roman"/>
        <w:b/>
        <w:sz w:val="40"/>
        <w:szCs w:val="40"/>
      </w:rPr>
      <w:t xml:space="preserve"> </w:t>
    </w:r>
    <w:r>
      <w:rPr>
        <w:rFonts w:ascii="Times New Roman" w:eastAsia="Times New Roman" w:hAnsi="Times New Roman" w:cs="Times New Roman"/>
        <w:b/>
        <w:sz w:val="32"/>
        <w:szCs w:val="32"/>
      </w:rPr>
      <w:t>NEW YORK</w:t>
    </w:r>
  </w:p>
  <w:p w14:paraId="27F20EA6" w14:textId="77777777" w:rsidR="00CD2891" w:rsidRDefault="001175A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550 10</w:t>
    </w:r>
    <w:r w:rsidRPr="001175A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AVENUE, NEW YORK, N.Y. 10018</w:t>
    </w:r>
    <w:r w:rsidR="00CD2891">
      <w:rPr>
        <w:rFonts w:ascii="Times New Roman" w:eastAsia="Times New Roman" w:hAnsi="Times New Roman" w:cs="Times New Roman"/>
        <w:sz w:val="24"/>
        <w:szCs w:val="24"/>
      </w:rPr>
      <w:t xml:space="preserve"> </w:t>
    </w:r>
  </w:p>
  <w:p w14:paraId="0C28CAE7" w14:textId="77777777" w:rsidR="00CD2891" w:rsidRDefault="00CD289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Phone (212) 613-0300    Fax (212) 239-8996</w:t>
    </w:r>
  </w:p>
  <w:p w14:paraId="13FCB62B" w14:textId="77777777" w:rsidR="00CD2891" w:rsidRDefault="00CD2891">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95432"/>
    <w:multiLevelType w:val="hybridMultilevel"/>
    <w:tmpl w:val="87D814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5DE"/>
    <w:rsid w:val="00051DAC"/>
    <w:rsid w:val="000864DF"/>
    <w:rsid w:val="00095F53"/>
    <w:rsid w:val="000F2674"/>
    <w:rsid w:val="00112DBA"/>
    <w:rsid w:val="001175A6"/>
    <w:rsid w:val="00130A6A"/>
    <w:rsid w:val="0014087C"/>
    <w:rsid w:val="001419DC"/>
    <w:rsid w:val="00155214"/>
    <w:rsid w:val="001622D0"/>
    <w:rsid w:val="00167A58"/>
    <w:rsid w:val="001719D0"/>
    <w:rsid w:val="001935D4"/>
    <w:rsid w:val="001A2EAE"/>
    <w:rsid w:val="001B40B8"/>
    <w:rsid w:val="001F0B7A"/>
    <w:rsid w:val="002023A1"/>
    <w:rsid w:val="00210972"/>
    <w:rsid w:val="00251762"/>
    <w:rsid w:val="002A741D"/>
    <w:rsid w:val="002B1AF9"/>
    <w:rsid w:val="002D137B"/>
    <w:rsid w:val="002E68A2"/>
    <w:rsid w:val="002F5850"/>
    <w:rsid w:val="00311DC7"/>
    <w:rsid w:val="00314F71"/>
    <w:rsid w:val="00334127"/>
    <w:rsid w:val="00347FA8"/>
    <w:rsid w:val="00361032"/>
    <w:rsid w:val="00370868"/>
    <w:rsid w:val="00377FFD"/>
    <w:rsid w:val="00381D46"/>
    <w:rsid w:val="00391BAE"/>
    <w:rsid w:val="003A67B7"/>
    <w:rsid w:val="003C2324"/>
    <w:rsid w:val="003D59FC"/>
    <w:rsid w:val="003F4C0C"/>
    <w:rsid w:val="003F6480"/>
    <w:rsid w:val="003F7CB9"/>
    <w:rsid w:val="00412239"/>
    <w:rsid w:val="004146E8"/>
    <w:rsid w:val="00443E0F"/>
    <w:rsid w:val="00454166"/>
    <w:rsid w:val="00454B46"/>
    <w:rsid w:val="00457591"/>
    <w:rsid w:val="00471E30"/>
    <w:rsid w:val="004B7A14"/>
    <w:rsid w:val="004D3C76"/>
    <w:rsid w:val="004F36BE"/>
    <w:rsid w:val="004F39BE"/>
    <w:rsid w:val="004F6F9C"/>
    <w:rsid w:val="005073B5"/>
    <w:rsid w:val="005330E6"/>
    <w:rsid w:val="0057776D"/>
    <w:rsid w:val="00586A26"/>
    <w:rsid w:val="005871F0"/>
    <w:rsid w:val="005B2E01"/>
    <w:rsid w:val="005C585D"/>
    <w:rsid w:val="005C6EAB"/>
    <w:rsid w:val="005D1572"/>
    <w:rsid w:val="005E3C3F"/>
    <w:rsid w:val="005E5A57"/>
    <w:rsid w:val="00606F91"/>
    <w:rsid w:val="006136C9"/>
    <w:rsid w:val="006142D8"/>
    <w:rsid w:val="0061448F"/>
    <w:rsid w:val="00615A74"/>
    <w:rsid w:val="006226E9"/>
    <w:rsid w:val="0065420F"/>
    <w:rsid w:val="00656715"/>
    <w:rsid w:val="00661A16"/>
    <w:rsid w:val="0068019E"/>
    <w:rsid w:val="00686BA0"/>
    <w:rsid w:val="006A1672"/>
    <w:rsid w:val="006A4AE3"/>
    <w:rsid w:val="006C65DE"/>
    <w:rsid w:val="006D5042"/>
    <w:rsid w:val="006D7700"/>
    <w:rsid w:val="0071625F"/>
    <w:rsid w:val="007415BE"/>
    <w:rsid w:val="00761677"/>
    <w:rsid w:val="00762666"/>
    <w:rsid w:val="00770E43"/>
    <w:rsid w:val="007B3940"/>
    <w:rsid w:val="007B4E5C"/>
    <w:rsid w:val="00813C99"/>
    <w:rsid w:val="00816D79"/>
    <w:rsid w:val="00833965"/>
    <w:rsid w:val="00862982"/>
    <w:rsid w:val="0086702A"/>
    <w:rsid w:val="00871F25"/>
    <w:rsid w:val="00885500"/>
    <w:rsid w:val="008A0138"/>
    <w:rsid w:val="008A7CF7"/>
    <w:rsid w:val="008C6DE3"/>
    <w:rsid w:val="008C763A"/>
    <w:rsid w:val="008D1625"/>
    <w:rsid w:val="008E7A52"/>
    <w:rsid w:val="00941099"/>
    <w:rsid w:val="0096723F"/>
    <w:rsid w:val="00967A70"/>
    <w:rsid w:val="00993E38"/>
    <w:rsid w:val="009A6A2D"/>
    <w:rsid w:val="009A7EF4"/>
    <w:rsid w:val="009E6113"/>
    <w:rsid w:val="009E68E5"/>
    <w:rsid w:val="00A31E8A"/>
    <w:rsid w:val="00A50EAA"/>
    <w:rsid w:val="00A51529"/>
    <w:rsid w:val="00A5609F"/>
    <w:rsid w:val="00A71C74"/>
    <w:rsid w:val="00AC1419"/>
    <w:rsid w:val="00AD7398"/>
    <w:rsid w:val="00B13817"/>
    <w:rsid w:val="00B32322"/>
    <w:rsid w:val="00B347A1"/>
    <w:rsid w:val="00B40700"/>
    <w:rsid w:val="00B74779"/>
    <w:rsid w:val="00B76909"/>
    <w:rsid w:val="00BC249B"/>
    <w:rsid w:val="00BD2768"/>
    <w:rsid w:val="00BE414C"/>
    <w:rsid w:val="00BF725F"/>
    <w:rsid w:val="00C14C92"/>
    <w:rsid w:val="00C21F0D"/>
    <w:rsid w:val="00C22647"/>
    <w:rsid w:val="00C4737F"/>
    <w:rsid w:val="00C7257A"/>
    <w:rsid w:val="00CA2BC4"/>
    <w:rsid w:val="00CC4E39"/>
    <w:rsid w:val="00CD2891"/>
    <w:rsid w:val="00CD2AD8"/>
    <w:rsid w:val="00CD3CEA"/>
    <w:rsid w:val="00CD7063"/>
    <w:rsid w:val="00D10AFF"/>
    <w:rsid w:val="00D142C3"/>
    <w:rsid w:val="00D31B5A"/>
    <w:rsid w:val="00D3625D"/>
    <w:rsid w:val="00D512A3"/>
    <w:rsid w:val="00D72DA4"/>
    <w:rsid w:val="00DC239F"/>
    <w:rsid w:val="00DD76BD"/>
    <w:rsid w:val="00DE5976"/>
    <w:rsid w:val="00DF70A2"/>
    <w:rsid w:val="00E033E1"/>
    <w:rsid w:val="00E1295C"/>
    <w:rsid w:val="00E2556A"/>
    <w:rsid w:val="00E645EF"/>
    <w:rsid w:val="00E64C14"/>
    <w:rsid w:val="00E64C3E"/>
    <w:rsid w:val="00E74FAC"/>
    <w:rsid w:val="00E8276D"/>
    <w:rsid w:val="00E871DD"/>
    <w:rsid w:val="00EC2B46"/>
    <w:rsid w:val="00ED7E1A"/>
    <w:rsid w:val="00F00AE4"/>
    <w:rsid w:val="00F03381"/>
    <w:rsid w:val="00F35DDE"/>
    <w:rsid w:val="00F555E7"/>
    <w:rsid w:val="00FC32E2"/>
    <w:rsid w:val="00FC6D7E"/>
    <w:rsid w:val="00FC7538"/>
    <w:rsid w:val="00FC7F04"/>
    <w:rsid w:val="00FD6CEF"/>
    <w:rsid w:val="00FE6F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79E10B"/>
  <w15:chartTrackingRefBased/>
  <w15:docId w15:val="{5DE78E01-6034-49E4-B420-195FADF43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8AA"/>
    <w:pPr>
      <w:spacing w:line="276" w:lineRule="auto"/>
    </w:pPr>
    <w:rPr>
      <w:color w:val="000000"/>
      <w:sz w:val="22"/>
      <w:szCs w:val="22"/>
    </w:rPr>
  </w:style>
  <w:style w:type="paragraph" w:styleId="Heading1">
    <w:name w:val="heading 1"/>
    <w:basedOn w:val="Normal"/>
    <w:next w:val="Normal"/>
    <w:qFormat/>
    <w:rsid w:val="00AB28AA"/>
    <w:pPr>
      <w:keepNext/>
      <w:keepLines/>
      <w:spacing w:before="400" w:after="120"/>
      <w:contextualSpacing/>
      <w:outlineLvl w:val="0"/>
    </w:pPr>
    <w:rPr>
      <w:sz w:val="40"/>
      <w:szCs w:val="40"/>
    </w:rPr>
  </w:style>
  <w:style w:type="paragraph" w:styleId="Heading2">
    <w:name w:val="heading 2"/>
    <w:basedOn w:val="Normal"/>
    <w:next w:val="Normal"/>
    <w:qFormat/>
    <w:rsid w:val="00AB28AA"/>
    <w:pPr>
      <w:keepNext/>
      <w:keepLines/>
      <w:spacing w:before="360" w:after="120"/>
      <w:contextualSpacing/>
      <w:outlineLvl w:val="1"/>
    </w:pPr>
    <w:rPr>
      <w:sz w:val="32"/>
      <w:szCs w:val="32"/>
    </w:rPr>
  </w:style>
  <w:style w:type="paragraph" w:styleId="Heading3">
    <w:name w:val="heading 3"/>
    <w:basedOn w:val="Normal"/>
    <w:next w:val="Normal"/>
    <w:qFormat/>
    <w:rsid w:val="00AB28AA"/>
    <w:pPr>
      <w:keepNext/>
      <w:keepLines/>
      <w:spacing w:before="320" w:after="80"/>
      <w:contextualSpacing/>
      <w:outlineLvl w:val="2"/>
    </w:pPr>
    <w:rPr>
      <w:color w:val="434343"/>
      <w:sz w:val="28"/>
      <w:szCs w:val="28"/>
    </w:rPr>
  </w:style>
  <w:style w:type="paragraph" w:styleId="Heading4">
    <w:name w:val="heading 4"/>
    <w:basedOn w:val="Normal"/>
    <w:next w:val="Normal"/>
    <w:qFormat/>
    <w:rsid w:val="00AB28AA"/>
    <w:pPr>
      <w:keepNext/>
      <w:keepLines/>
      <w:spacing w:before="280" w:after="80"/>
      <w:contextualSpacing/>
      <w:outlineLvl w:val="3"/>
    </w:pPr>
    <w:rPr>
      <w:color w:val="666666"/>
      <w:sz w:val="24"/>
      <w:szCs w:val="24"/>
    </w:rPr>
  </w:style>
  <w:style w:type="paragraph" w:styleId="Heading5">
    <w:name w:val="heading 5"/>
    <w:basedOn w:val="Normal"/>
    <w:next w:val="Normal"/>
    <w:qFormat/>
    <w:rsid w:val="00AB28AA"/>
    <w:pPr>
      <w:keepNext/>
      <w:keepLines/>
      <w:spacing w:before="240" w:after="80"/>
      <w:contextualSpacing/>
      <w:outlineLvl w:val="4"/>
    </w:pPr>
    <w:rPr>
      <w:color w:val="666666"/>
    </w:rPr>
  </w:style>
  <w:style w:type="paragraph" w:styleId="Heading6">
    <w:name w:val="heading 6"/>
    <w:basedOn w:val="Normal"/>
    <w:next w:val="Normal"/>
    <w:qFormat/>
    <w:rsid w:val="00AB28AA"/>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AB28AA"/>
    <w:pPr>
      <w:keepNext/>
      <w:keepLines/>
      <w:spacing w:after="60"/>
      <w:contextualSpacing/>
    </w:pPr>
    <w:rPr>
      <w:sz w:val="52"/>
      <w:szCs w:val="52"/>
    </w:rPr>
  </w:style>
  <w:style w:type="paragraph" w:styleId="Subtitle">
    <w:name w:val="Subtitle"/>
    <w:basedOn w:val="Normal"/>
    <w:next w:val="Normal"/>
    <w:qFormat/>
    <w:rsid w:val="00AB28AA"/>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6B3F0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F0E"/>
    <w:rPr>
      <w:rFonts w:ascii="Tahoma" w:hAnsi="Tahoma" w:cs="Tahoma"/>
      <w:sz w:val="16"/>
      <w:szCs w:val="16"/>
    </w:rPr>
  </w:style>
  <w:style w:type="paragraph" w:styleId="Header">
    <w:name w:val="header"/>
    <w:basedOn w:val="Normal"/>
    <w:link w:val="HeaderChar"/>
    <w:uiPriority w:val="99"/>
    <w:unhideWhenUsed/>
    <w:rsid w:val="005358BD"/>
    <w:pPr>
      <w:tabs>
        <w:tab w:val="center" w:pos="4680"/>
        <w:tab w:val="right" w:pos="9360"/>
      </w:tabs>
      <w:spacing w:line="240" w:lineRule="auto"/>
    </w:pPr>
  </w:style>
  <w:style w:type="character" w:customStyle="1" w:styleId="HeaderChar">
    <w:name w:val="Header Char"/>
    <w:basedOn w:val="DefaultParagraphFont"/>
    <w:link w:val="Header"/>
    <w:uiPriority w:val="99"/>
    <w:rsid w:val="005358BD"/>
  </w:style>
  <w:style w:type="paragraph" w:styleId="Footer">
    <w:name w:val="footer"/>
    <w:basedOn w:val="Normal"/>
    <w:link w:val="FooterChar"/>
    <w:uiPriority w:val="99"/>
    <w:unhideWhenUsed/>
    <w:rsid w:val="005358BD"/>
    <w:pPr>
      <w:tabs>
        <w:tab w:val="center" w:pos="4680"/>
        <w:tab w:val="right" w:pos="9360"/>
      </w:tabs>
      <w:spacing w:line="240" w:lineRule="auto"/>
    </w:pPr>
  </w:style>
  <w:style w:type="character" w:customStyle="1" w:styleId="FooterChar">
    <w:name w:val="Footer Char"/>
    <w:basedOn w:val="DefaultParagraphFont"/>
    <w:link w:val="Footer"/>
    <w:uiPriority w:val="99"/>
    <w:rsid w:val="005358BD"/>
  </w:style>
  <w:style w:type="paragraph" w:customStyle="1" w:styleId="MediumGrid21">
    <w:name w:val="Medium Grid 21"/>
    <w:uiPriority w:val="1"/>
    <w:qFormat/>
    <w:rsid w:val="00962648"/>
    <w:rPr>
      <w:color w:val="000000"/>
      <w:sz w:val="22"/>
      <w:szCs w:val="22"/>
    </w:rPr>
  </w:style>
  <w:style w:type="paragraph" w:customStyle="1" w:styleId="ColorfulList-Accent11">
    <w:name w:val="Colorful List - Accent 11"/>
    <w:basedOn w:val="Normal"/>
    <w:uiPriority w:val="34"/>
    <w:qFormat/>
    <w:rsid w:val="000041B1"/>
    <w:pPr>
      <w:ind w:left="720"/>
      <w:contextualSpacing/>
    </w:pPr>
  </w:style>
  <w:style w:type="character" w:styleId="CommentReference">
    <w:name w:val="annotation reference"/>
    <w:uiPriority w:val="99"/>
    <w:semiHidden/>
    <w:unhideWhenUsed/>
    <w:rsid w:val="003E1087"/>
    <w:rPr>
      <w:sz w:val="16"/>
      <w:szCs w:val="16"/>
    </w:rPr>
  </w:style>
  <w:style w:type="paragraph" w:styleId="CommentText">
    <w:name w:val="annotation text"/>
    <w:basedOn w:val="Normal"/>
    <w:link w:val="CommentTextChar"/>
    <w:uiPriority w:val="99"/>
    <w:semiHidden/>
    <w:unhideWhenUsed/>
    <w:rsid w:val="003E1087"/>
    <w:pPr>
      <w:spacing w:line="240" w:lineRule="auto"/>
    </w:pPr>
    <w:rPr>
      <w:sz w:val="20"/>
      <w:szCs w:val="20"/>
    </w:rPr>
  </w:style>
  <w:style w:type="character" w:customStyle="1" w:styleId="CommentTextChar">
    <w:name w:val="Comment Text Char"/>
    <w:link w:val="CommentText"/>
    <w:uiPriority w:val="99"/>
    <w:semiHidden/>
    <w:rsid w:val="003E1087"/>
    <w:rPr>
      <w:sz w:val="20"/>
      <w:szCs w:val="20"/>
    </w:rPr>
  </w:style>
  <w:style w:type="paragraph" w:styleId="CommentSubject">
    <w:name w:val="annotation subject"/>
    <w:basedOn w:val="CommentText"/>
    <w:next w:val="CommentText"/>
    <w:link w:val="CommentSubjectChar"/>
    <w:uiPriority w:val="99"/>
    <w:semiHidden/>
    <w:unhideWhenUsed/>
    <w:rsid w:val="003E1087"/>
    <w:rPr>
      <w:b/>
      <w:bCs/>
    </w:rPr>
  </w:style>
  <w:style w:type="character" w:customStyle="1" w:styleId="CommentSubjectChar">
    <w:name w:val="Comment Subject Char"/>
    <w:link w:val="CommentSubject"/>
    <w:uiPriority w:val="99"/>
    <w:semiHidden/>
    <w:rsid w:val="003E1087"/>
    <w:rPr>
      <w:b/>
      <w:bCs/>
      <w:sz w:val="20"/>
      <w:szCs w:val="20"/>
    </w:rPr>
  </w:style>
  <w:style w:type="paragraph" w:styleId="HTMLPreformatted">
    <w:name w:val="HTML Preformatted"/>
    <w:basedOn w:val="Normal"/>
    <w:link w:val="HTMLPreformattedChar"/>
    <w:uiPriority w:val="99"/>
    <w:semiHidden/>
    <w:unhideWhenUsed/>
    <w:rsid w:val="00A56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rPr>
  </w:style>
  <w:style w:type="character" w:customStyle="1" w:styleId="HTMLPreformattedChar">
    <w:name w:val="HTML Preformatted Char"/>
    <w:link w:val="HTMLPreformatted"/>
    <w:uiPriority w:val="99"/>
    <w:semiHidden/>
    <w:rsid w:val="00A5609F"/>
    <w:rPr>
      <w:rFonts w:ascii="Courier New" w:eastAsia="Times New Roman" w:hAnsi="Courier New" w:cs="Courier New"/>
    </w:rPr>
  </w:style>
  <w:style w:type="paragraph" w:styleId="FootnoteText">
    <w:name w:val="footnote text"/>
    <w:basedOn w:val="Normal"/>
    <w:link w:val="FootnoteTextChar"/>
    <w:uiPriority w:val="99"/>
    <w:semiHidden/>
    <w:unhideWhenUsed/>
    <w:rsid w:val="00661A16"/>
    <w:rPr>
      <w:sz w:val="20"/>
      <w:szCs w:val="20"/>
    </w:rPr>
  </w:style>
  <w:style w:type="character" w:customStyle="1" w:styleId="FootnoteTextChar">
    <w:name w:val="Footnote Text Char"/>
    <w:link w:val="FootnoteText"/>
    <w:uiPriority w:val="99"/>
    <w:semiHidden/>
    <w:rsid w:val="00661A16"/>
    <w:rPr>
      <w:color w:val="000000"/>
    </w:rPr>
  </w:style>
  <w:style w:type="character" w:styleId="FootnoteReference">
    <w:name w:val="footnote reference"/>
    <w:uiPriority w:val="99"/>
    <w:semiHidden/>
    <w:unhideWhenUsed/>
    <w:rsid w:val="00661A16"/>
    <w:rPr>
      <w:vertAlign w:val="superscript"/>
    </w:rPr>
  </w:style>
  <w:style w:type="character" w:styleId="Hyperlink">
    <w:name w:val="Hyperlink"/>
    <w:uiPriority w:val="99"/>
    <w:semiHidden/>
    <w:unhideWhenUsed/>
    <w:rsid w:val="00661A16"/>
    <w:rPr>
      <w:strike w:val="0"/>
      <w:dstrike w:val="0"/>
      <w:color w:val="007398"/>
      <w:u w:val="none"/>
      <w:effect w:val="none"/>
      <w:shd w:val="clear" w:color="auto" w:fill="auto"/>
    </w:rPr>
  </w:style>
  <w:style w:type="character" w:styleId="FollowedHyperlink">
    <w:name w:val="FollowedHyperlink"/>
    <w:uiPriority w:val="99"/>
    <w:semiHidden/>
    <w:unhideWhenUsed/>
    <w:rsid w:val="00347FA8"/>
    <w:rPr>
      <w:color w:val="954F72"/>
      <w:u w:val="single"/>
    </w:rPr>
  </w:style>
  <w:style w:type="paragraph" w:styleId="Revision">
    <w:name w:val="Revision"/>
    <w:hidden/>
    <w:uiPriority w:val="71"/>
    <w:rsid w:val="00D142C3"/>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231035">
      <w:bodyDiv w:val="1"/>
      <w:marLeft w:val="0"/>
      <w:marRight w:val="0"/>
      <w:marTop w:val="0"/>
      <w:marBottom w:val="0"/>
      <w:divBdr>
        <w:top w:val="none" w:sz="0" w:space="0" w:color="auto"/>
        <w:left w:val="none" w:sz="0" w:space="0" w:color="auto"/>
        <w:bottom w:val="none" w:sz="0" w:space="0" w:color="auto"/>
        <w:right w:val="none" w:sz="0" w:space="0" w:color="auto"/>
      </w:divBdr>
    </w:div>
    <w:div w:id="493379950">
      <w:bodyDiv w:val="1"/>
      <w:marLeft w:val="0"/>
      <w:marRight w:val="0"/>
      <w:marTop w:val="0"/>
      <w:marBottom w:val="0"/>
      <w:divBdr>
        <w:top w:val="none" w:sz="0" w:space="0" w:color="auto"/>
        <w:left w:val="none" w:sz="0" w:space="0" w:color="auto"/>
        <w:bottom w:val="none" w:sz="0" w:space="0" w:color="auto"/>
        <w:right w:val="none" w:sz="0" w:space="0" w:color="auto"/>
      </w:divBdr>
    </w:div>
    <w:div w:id="202947672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doi.org/10.1016/j.chiabu.2019.104038" TargetMode="External"/><Relationship Id="rId1" Type="http://schemas.openxmlformats.org/officeDocument/2006/relationships/hyperlink" Target="https://humantraffickinghotline.org/sites/default/files/Homelessness%2C%20Survival%20Sex%2C%20and%20Human%20Trafficking%20-%20Covenant%20House%20N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1E9EE-7CEF-43C0-B1BB-C627FC829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1460</Words>
  <Characters>7842</Characters>
  <Application>Microsoft Office Word</Application>
  <DocSecurity>0</DocSecurity>
  <Lines>128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Bigelsen</dc:creator>
  <cp:keywords/>
  <cp:lastModifiedBy>Jayne Bigelsen</cp:lastModifiedBy>
  <cp:revision>16</cp:revision>
  <cp:lastPrinted>2017-06-19T16:01:00Z</cp:lastPrinted>
  <dcterms:created xsi:type="dcterms:W3CDTF">2021-05-12T21:22:00Z</dcterms:created>
  <dcterms:modified xsi:type="dcterms:W3CDTF">2021-05-12T21:49:00Z</dcterms:modified>
</cp:coreProperties>
</file>